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94422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9B2615">
        <w:rPr>
          <w:rFonts w:hAnsi="ＭＳ 明朝" w:hint="eastAsia"/>
          <w:color w:val="000000"/>
          <w:spacing w:val="17"/>
          <w:szCs w:val="21"/>
        </w:rPr>
        <w:t>２０２５０００７２８</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1B29929F"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9B2615">
        <w:rPr>
          <w:rFonts w:hAnsi="ＭＳ 明朝" w:hint="eastAsia"/>
          <w:color w:val="000000"/>
          <w:spacing w:val="17"/>
          <w:szCs w:val="21"/>
        </w:rPr>
        <w:t>令和７年度郡山市元気な遊びのひろば警備業務委託（６～３月分）</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763B1"/>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B2615"/>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118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中村　香</cp:lastModifiedBy>
  <cp:revision>3</cp:revision>
  <cp:lastPrinted>2025-02-28T11:41:00Z</cp:lastPrinted>
  <dcterms:created xsi:type="dcterms:W3CDTF">2025-04-21T00:20:00Z</dcterms:created>
  <dcterms:modified xsi:type="dcterms:W3CDTF">2025-04-21T00:27:00Z</dcterms:modified>
</cp:coreProperties>
</file>