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4D1212FB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AD73B8">
        <w:rPr>
          <w:rFonts w:ascii="ＭＳ 明朝" w:eastAsia="ＭＳ 明朝" w:hAnsi="ＭＳ 明朝" w:hint="eastAsia"/>
          <w:sz w:val="22"/>
        </w:rPr>
        <w:t>郡山市河内クリーンセンター再整備基本計画策定等業務委託</w:t>
      </w:r>
      <w:bookmarkStart w:id="0" w:name="_GoBack"/>
      <w:bookmarkEnd w:id="0"/>
      <w:r w:rsidRPr="009E04D2">
        <w:rPr>
          <w:rFonts w:ascii="ＭＳ 明朝" w:eastAsia="ＭＳ 明朝" w:hAnsi="ＭＳ 明朝" w:hint="eastAsia"/>
          <w:sz w:val="22"/>
        </w:rPr>
        <w:t xml:space="preserve">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0342129B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</w:t>
      </w:r>
      <w:r w:rsidR="00EB27E0">
        <w:rPr>
          <w:rFonts w:ascii="ＭＳ 明朝" w:eastAsia="ＭＳ 明朝" w:hAnsi="ＭＳ 明朝" w:hint="eastAsia"/>
          <w:sz w:val="22"/>
        </w:rPr>
        <w:t>決定者は電子契約を希望する場合、開札日当日中に、この申出書を資源循環</w:t>
      </w:r>
      <w:r>
        <w:rPr>
          <w:rFonts w:ascii="ＭＳ 明朝" w:eastAsia="ＭＳ 明朝" w:hAnsi="ＭＳ 明朝" w:hint="eastAsia"/>
          <w:sz w:val="22"/>
        </w:rPr>
        <w:t>課あて電子メールにて御提出ください。</w:t>
      </w:r>
    </w:p>
    <w:p w14:paraId="472500A8" w14:textId="3291873E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EB27E0" w:rsidRPr="00EB27E0">
        <w:rPr>
          <w:rFonts w:ascii="ＭＳ 明朝" w:eastAsia="ＭＳ 明朝" w:hAnsi="ＭＳ 明朝"/>
          <w:sz w:val="22"/>
        </w:rPr>
        <w:t>shigen@city.koriyama.lg.jp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9776F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15B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05BD8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D73B8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27E0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05A2-4626-48FD-B87B-9744D79C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　良隆</cp:lastModifiedBy>
  <cp:revision>59</cp:revision>
  <cp:lastPrinted>2024-05-21T23:47:00Z</cp:lastPrinted>
  <dcterms:created xsi:type="dcterms:W3CDTF">2022-01-31T06:37:00Z</dcterms:created>
  <dcterms:modified xsi:type="dcterms:W3CDTF">2025-05-08T09:43:00Z</dcterms:modified>
</cp:coreProperties>
</file>