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　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680FB92D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AE4151">
        <w:rPr>
          <w:rFonts w:ascii="ＭＳ 明朝" w:eastAsia="ＭＳ 明朝" w:hAnsi="ＭＳ 明朝" w:hint="eastAsia"/>
          <w:sz w:val="22"/>
        </w:rPr>
        <w:t>道路保全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008B2CFD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proofErr w:type="spellStart"/>
      <w:r w:rsidR="00AE4151">
        <w:rPr>
          <w:rFonts w:ascii="ＭＳ 明朝" w:eastAsia="ＭＳ 明朝" w:hAnsi="ＭＳ 明朝"/>
          <w:sz w:val="22"/>
        </w:rPr>
        <w:t>dourohozen</w:t>
      </w:r>
      <w:proofErr w:type="spellEnd"/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E4151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滝田　泰裕</cp:lastModifiedBy>
  <cp:revision>55</cp:revision>
  <cp:lastPrinted>2024-05-21T23:47:00Z</cp:lastPrinted>
  <dcterms:created xsi:type="dcterms:W3CDTF">2022-01-31T06:37:00Z</dcterms:created>
  <dcterms:modified xsi:type="dcterms:W3CDTF">2026-02-03T04:59:00Z</dcterms:modified>
</cp:coreProperties>
</file>