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03" w:rsidRDefault="00CA1C03" w:rsidP="00CA1C03">
      <w:pPr>
        <w:wordWrap w:val="0"/>
        <w:snapToGrid w:val="0"/>
        <w:spacing w:line="255" w:lineRule="exact"/>
        <w:rPr>
          <w:color w:val="000000"/>
        </w:rPr>
      </w:pPr>
    </w:p>
    <w:p w:rsidR="00B42215" w:rsidRPr="002E524C" w:rsidRDefault="00B42215" w:rsidP="00CA1C03">
      <w:pPr>
        <w:wordWrap w:val="0"/>
        <w:snapToGrid w:val="0"/>
        <w:spacing w:line="255" w:lineRule="exact"/>
        <w:rPr>
          <w:color w:val="000000"/>
        </w:rPr>
      </w:pPr>
    </w:p>
    <w:p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751DEB">
        <w:rPr>
          <w:rFonts w:hint="eastAsia"/>
          <w:color w:val="000000"/>
          <w:sz w:val="22"/>
          <w:szCs w:val="22"/>
        </w:rPr>
        <w:t xml:space="preserve">令和　</w:t>
      </w:r>
      <w:r w:rsidRPr="002F119B">
        <w:rPr>
          <w:rFonts w:hint="eastAsia"/>
          <w:color w:val="000000"/>
          <w:sz w:val="22"/>
          <w:szCs w:val="22"/>
        </w:rPr>
        <w:t>年　　月　　日</w:t>
      </w:r>
    </w:p>
    <w:p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371C0D">
        <w:rPr>
          <w:rFonts w:hint="eastAsia"/>
          <w:color w:val="000000"/>
          <w:spacing w:val="150"/>
          <w:sz w:val="22"/>
          <w:szCs w:val="22"/>
          <w:fitText w:val="1260" w:id="-1818948608"/>
        </w:rPr>
        <w:t>所在</w:t>
      </w:r>
      <w:r w:rsidRPr="00371C0D">
        <w:rPr>
          <w:rFonts w:hint="eastAsia"/>
          <w:color w:val="000000"/>
          <w:spacing w:val="0"/>
          <w:sz w:val="22"/>
          <w:szCs w:val="22"/>
          <w:fitText w:val="1260" w:id="-1818948608"/>
        </w:rPr>
        <w:t>地</w:t>
      </w:r>
    </w:p>
    <w:p w:rsidR="00CA1C03" w:rsidRPr="002F119B" w:rsidRDefault="00CA1C03" w:rsidP="00CA1C03">
      <w:pPr>
        <w:wordWrap w:val="0"/>
        <w:snapToGrid w:val="0"/>
        <w:spacing w:line="255" w:lineRule="exact"/>
        <w:rPr>
          <w:color w:val="000000"/>
          <w:spacing w:val="2"/>
          <w:sz w:val="22"/>
          <w:szCs w:val="22"/>
        </w:rPr>
      </w:pP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rsidR="00CA1C03" w:rsidRPr="002F119B" w:rsidRDefault="00CA1C03" w:rsidP="00CA1C03">
      <w:pPr>
        <w:wordWrap w:val="0"/>
        <w:snapToGrid w:val="0"/>
        <w:spacing w:line="300" w:lineRule="exact"/>
        <w:rPr>
          <w:color w:val="000000"/>
          <w:spacing w:val="2"/>
          <w:sz w:val="22"/>
          <w:szCs w:val="22"/>
        </w:rPr>
      </w:pPr>
    </w:p>
    <w:p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rsidR="00CA1C03" w:rsidRPr="005778D8"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Pr="00EF597E">
        <w:rPr>
          <w:rFonts w:hint="eastAsia"/>
          <w:color w:val="000000"/>
          <w:spacing w:val="20"/>
          <w:sz w:val="22"/>
          <w:szCs w:val="22"/>
          <w:fitText w:val="1260" w:id="-1818948605"/>
        </w:rPr>
        <w:t>業務委託</w:t>
      </w:r>
      <w:r w:rsidRPr="00EF597E">
        <w:rPr>
          <w:rFonts w:hint="eastAsia"/>
          <w:color w:val="000000"/>
          <w:spacing w:val="0"/>
          <w:sz w:val="22"/>
          <w:szCs w:val="22"/>
          <w:fitText w:val="1260" w:id="-1818948605"/>
        </w:rPr>
        <w:t>名</w:t>
      </w:r>
      <w:r w:rsidR="002041BF">
        <w:rPr>
          <w:rFonts w:hint="eastAsia"/>
          <w:color w:val="000000"/>
          <w:spacing w:val="0"/>
          <w:sz w:val="22"/>
          <w:szCs w:val="22"/>
        </w:rPr>
        <w:t xml:space="preserve">　</w:t>
      </w:r>
      <w:r w:rsidR="00E402BE">
        <w:rPr>
          <w:rFonts w:hint="eastAsia"/>
          <w:color w:val="000000"/>
          <w:spacing w:val="0"/>
          <w:sz w:val="22"/>
          <w:szCs w:val="22"/>
        </w:rPr>
        <w:t>第九次</w:t>
      </w:r>
      <w:r w:rsidR="004F4F04">
        <w:rPr>
          <w:rFonts w:hint="eastAsia"/>
          <w:color w:val="000000"/>
          <w:spacing w:val="0"/>
          <w:sz w:val="22"/>
          <w:szCs w:val="22"/>
        </w:rPr>
        <w:t>郡山市高齢者福祉計画・</w:t>
      </w:r>
      <w:r w:rsidR="00E402BE">
        <w:rPr>
          <w:rFonts w:hint="eastAsia"/>
          <w:color w:val="000000"/>
          <w:spacing w:val="0"/>
          <w:sz w:val="22"/>
          <w:szCs w:val="22"/>
        </w:rPr>
        <w:t>介護保険事業計画策定</w:t>
      </w:r>
      <w:r w:rsidR="002041BF">
        <w:rPr>
          <w:rFonts w:hint="eastAsia"/>
          <w:color w:val="000000"/>
          <w:spacing w:val="0"/>
          <w:sz w:val="22"/>
          <w:szCs w:val="22"/>
        </w:rPr>
        <w:t>支援</w:t>
      </w:r>
      <w:r w:rsidR="00E402BE">
        <w:rPr>
          <w:rFonts w:hint="eastAsia"/>
          <w:color w:val="000000"/>
          <w:spacing w:val="0"/>
          <w:sz w:val="22"/>
          <w:szCs w:val="22"/>
        </w:rPr>
        <w:t>業務</w:t>
      </w:r>
      <w:r w:rsidR="00190A7A">
        <w:rPr>
          <w:rFonts w:hint="eastAsia"/>
          <w:color w:val="000000"/>
          <w:spacing w:val="0"/>
          <w:sz w:val="22"/>
          <w:szCs w:val="22"/>
        </w:rPr>
        <w:t>委託</w:t>
      </w:r>
    </w:p>
    <w:p w:rsidR="00CA1C03" w:rsidRPr="002F119B" w:rsidRDefault="00CA1C03" w:rsidP="00CA1C03">
      <w:pPr>
        <w:wordWrap w:val="0"/>
        <w:snapToGrid w:val="0"/>
        <w:spacing w:line="255" w:lineRule="exact"/>
        <w:rPr>
          <w:color w:val="000000"/>
          <w:spacing w:val="17"/>
          <w:sz w:val="22"/>
          <w:szCs w:val="22"/>
        </w:rPr>
      </w:pPr>
    </w:p>
    <w:p w:rsidR="00EF597E" w:rsidRDefault="00EF597E" w:rsidP="00CA1C03">
      <w:pPr>
        <w:snapToGrid w:val="0"/>
        <w:spacing w:line="255" w:lineRule="exact"/>
        <w:rPr>
          <w:color w:val="000000"/>
          <w:spacing w:val="17"/>
          <w:sz w:val="22"/>
          <w:szCs w:val="22"/>
        </w:rPr>
      </w:pPr>
    </w:p>
    <w:p w:rsidR="00CA1C03" w:rsidRPr="002F119B" w:rsidRDefault="00CA1C03" w:rsidP="00EF597E">
      <w:pPr>
        <w:snapToGrid w:val="0"/>
        <w:spacing w:line="255" w:lineRule="exact"/>
        <w:ind w:firstLineChars="100" w:firstLine="254"/>
        <w:rPr>
          <w:color w:val="000000"/>
          <w:spacing w:val="17"/>
          <w:sz w:val="22"/>
          <w:szCs w:val="22"/>
        </w:rPr>
      </w:pPr>
      <w:r w:rsidRPr="002F119B">
        <w:rPr>
          <w:rFonts w:hint="eastAsia"/>
          <w:color w:val="000000"/>
          <w:spacing w:val="17"/>
          <w:sz w:val="22"/>
          <w:szCs w:val="22"/>
        </w:rPr>
        <w:t xml:space="preserve">２　</w:t>
      </w:r>
      <w:r w:rsidRPr="00EF597E">
        <w:rPr>
          <w:rFonts w:hint="eastAsia"/>
          <w:color w:val="000000"/>
          <w:spacing w:val="63"/>
          <w:sz w:val="22"/>
          <w:szCs w:val="22"/>
          <w:fitText w:val="1260" w:id="-1818948604"/>
        </w:rPr>
        <w:t>施行場</w:t>
      </w:r>
      <w:r w:rsidRPr="00EF597E">
        <w:rPr>
          <w:rFonts w:hint="eastAsia"/>
          <w:color w:val="000000"/>
          <w:spacing w:val="1"/>
          <w:sz w:val="22"/>
          <w:szCs w:val="22"/>
          <w:fitText w:val="1260" w:id="-1818948604"/>
        </w:rPr>
        <w:t>所</w:t>
      </w:r>
      <w:r w:rsidR="002041BF">
        <w:rPr>
          <w:rFonts w:hint="eastAsia"/>
          <w:color w:val="000000"/>
          <w:spacing w:val="0"/>
          <w:sz w:val="22"/>
          <w:szCs w:val="22"/>
        </w:rPr>
        <w:t xml:space="preserve">　</w:t>
      </w:r>
      <w:r w:rsidR="00EF597E" w:rsidRPr="00EF597E">
        <w:rPr>
          <w:rFonts w:hint="eastAsia"/>
          <w:color w:val="000000"/>
          <w:spacing w:val="0"/>
          <w:sz w:val="22"/>
          <w:szCs w:val="22"/>
        </w:rPr>
        <w:t>郡山市が指定する場所</w:t>
      </w:r>
    </w:p>
    <w:p w:rsidR="00CA1C03" w:rsidRPr="00EF597E"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E524C" w:rsidRDefault="00CA1C03" w:rsidP="00CA1C03">
      <w:pPr>
        <w:wordWrap w:val="0"/>
        <w:snapToGrid w:val="0"/>
        <w:spacing w:line="255" w:lineRule="exact"/>
        <w:rPr>
          <w:color w:val="000000"/>
          <w:spacing w:val="17"/>
        </w:rPr>
      </w:pPr>
    </w:p>
    <w:p w:rsidR="00CA1C03" w:rsidRPr="002E524C" w:rsidRDefault="00EF597E" w:rsidP="00EF597E">
      <w:pPr>
        <w:snapToGrid w:val="0"/>
        <w:spacing w:line="255" w:lineRule="exact"/>
        <w:ind w:firstLineChars="100" w:firstLine="244"/>
        <w:rPr>
          <w:color w:val="000000"/>
          <w:spacing w:val="17"/>
        </w:rPr>
      </w:pPr>
      <w:r>
        <w:rPr>
          <w:rFonts w:hint="eastAsia"/>
          <w:color w:val="000000"/>
          <w:spacing w:val="17"/>
        </w:rPr>
        <w:t xml:space="preserve">３　</w:t>
      </w:r>
      <w:r w:rsidRPr="00722C14">
        <w:rPr>
          <w:rFonts w:hint="eastAsia"/>
          <w:color w:val="000000"/>
          <w:spacing w:val="70"/>
          <w:fitText w:val="1260" w:id="-1444680704"/>
        </w:rPr>
        <w:t>添付書</w:t>
      </w:r>
      <w:r w:rsidRPr="00722C14">
        <w:rPr>
          <w:rFonts w:hint="eastAsia"/>
          <w:color w:val="000000"/>
          <w:spacing w:val="0"/>
          <w:fitText w:val="1260" w:id="-1444680704"/>
        </w:rPr>
        <w:t>類</w:t>
      </w:r>
    </w:p>
    <w:p w:rsidR="00CA1C03" w:rsidRPr="00EB0905" w:rsidRDefault="005778D8" w:rsidP="005778D8">
      <w:pPr>
        <w:wordWrap w:val="0"/>
        <w:snapToGrid w:val="0"/>
        <w:spacing w:line="255" w:lineRule="exact"/>
        <w:ind w:leftChars="200" w:left="570" w:hangingChars="50" w:hanging="122"/>
        <w:rPr>
          <w:spacing w:val="17"/>
        </w:rPr>
      </w:pPr>
      <w:r>
        <w:rPr>
          <w:rFonts w:hint="eastAsia"/>
          <w:color w:val="000000"/>
          <w:spacing w:val="17"/>
        </w:rPr>
        <w:t>(1)</w:t>
      </w:r>
      <w:r>
        <w:rPr>
          <w:color w:val="000000"/>
          <w:spacing w:val="17"/>
        </w:rPr>
        <w:t xml:space="preserve"> </w:t>
      </w:r>
      <w:r w:rsidR="00EA6CB6" w:rsidRPr="00EA6CB6">
        <w:rPr>
          <w:rFonts w:hint="eastAsia"/>
          <w:color w:val="000000"/>
          <w:spacing w:val="17"/>
        </w:rPr>
        <w:t>平成29年４月１日から公告の日までの間に、老人福祉法（昭和38年７月11日法律第133号）第20条の８に規定する「市町村老人福祉計画」及び介護保険法（平成９年12月17日法律第123号）第117条に規定する「市町村介護保険事業計画」の策</w:t>
      </w:r>
      <w:r w:rsidR="00EA6CB6" w:rsidRPr="00EB0905">
        <w:rPr>
          <w:rFonts w:hint="eastAsia"/>
          <w:spacing w:val="17"/>
        </w:rPr>
        <w:t>定</w:t>
      </w:r>
      <w:r w:rsidR="00E6408B" w:rsidRPr="00EB0905">
        <w:rPr>
          <w:rFonts w:hint="eastAsia"/>
          <w:spacing w:val="17"/>
        </w:rPr>
        <w:t>支援</w:t>
      </w:r>
      <w:r w:rsidR="00EA6CB6" w:rsidRPr="00EB0905">
        <w:rPr>
          <w:rFonts w:hint="eastAsia"/>
          <w:spacing w:val="17"/>
        </w:rPr>
        <w:t>等の業務実績が</w:t>
      </w:r>
      <w:r w:rsidR="00CE5018">
        <w:rPr>
          <w:rFonts w:hint="eastAsia"/>
          <w:spacing w:val="17"/>
        </w:rPr>
        <w:t>２回以上</w:t>
      </w:r>
      <w:r w:rsidR="00EA6CB6" w:rsidRPr="00EB0905">
        <w:rPr>
          <w:rFonts w:hint="eastAsia"/>
          <w:spacing w:val="17"/>
        </w:rPr>
        <w:t>あること</w:t>
      </w:r>
      <w:r w:rsidR="00EF597E" w:rsidRPr="00EB0905">
        <w:rPr>
          <w:rFonts w:hint="eastAsia"/>
          <w:spacing w:val="17"/>
        </w:rPr>
        <w:t>が確認できる資料</w:t>
      </w:r>
      <w:r w:rsidR="00A653CF" w:rsidRPr="00EB0905">
        <w:rPr>
          <w:rFonts w:hint="eastAsia"/>
          <w:spacing w:val="17"/>
        </w:rPr>
        <w:t>。（</w:t>
      </w:r>
      <w:r w:rsidR="0053002C" w:rsidRPr="00EB0905">
        <w:rPr>
          <w:rFonts w:hint="eastAsia"/>
          <w:spacing w:val="17"/>
        </w:rPr>
        <w:t>契約書等の写し及び履行内容・規模等が確認できる書類（仕様書又は図面等、競争参加資格条件となっている内容が明らかなもの）を必ず添付すること。</w:t>
      </w:r>
      <w:r w:rsidR="00EF597E" w:rsidRPr="00EB0905">
        <w:rPr>
          <w:rFonts w:hint="eastAsia"/>
          <w:spacing w:val="17"/>
        </w:rPr>
        <w:t>）</w:t>
      </w:r>
    </w:p>
    <w:p w:rsidR="00BA4337" w:rsidRPr="00DF7780" w:rsidRDefault="00EA6CB6" w:rsidP="00221710">
      <w:pPr>
        <w:wordWrap w:val="0"/>
        <w:snapToGrid w:val="0"/>
        <w:spacing w:line="255" w:lineRule="exact"/>
        <w:ind w:leftChars="250" w:left="560" w:firstLineChars="100" w:firstLine="244"/>
        <w:rPr>
          <w:color w:val="000000"/>
          <w:spacing w:val="17"/>
        </w:rPr>
      </w:pPr>
      <w:r w:rsidRPr="00EB0905">
        <w:rPr>
          <w:rFonts w:hint="eastAsia"/>
          <w:spacing w:val="17"/>
        </w:rPr>
        <w:t>なお、策定</w:t>
      </w:r>
      <w:r w:rsidR="005778D8" w:rsidRPr="00EB0905">
        <w:rPr>
          <w:rFonts w:hint="eastAsia"/>
          <w:spacing w:val="17"/>
        </w:rPr>
        <w:t>支援</w:t>
      </w:r>
      <w:r w:rsidRPr="00EB0905">
        <w:rPr>
          <w:rFonts w:hint="eastAsia"/>
          <w:spacing w:val="17"/>
        </w:rPr>
        <w:t>等の</w:t>
      </w:r>
      <w:r w:rsidRPr="00EA6CB6">
        <w:rPr>
          <w:rFonts w:hint="eastAsia"/>
          <w:color w:val="000000"/>
          <w:spacing w:val="17"/>
        </w:rPr>
        <w:t>業務実績とは、元請として、同一市町村の同一計画期間内の基礎調査(介護予防・日常生活圏域ニーズ調査、在宅介護実態調査に係る集計・分析)及び計画策定支援についての契約を締結し、完了検査（検査により修補が必要となった場合は、修補完了後の検査）を終えているものに限る。</w:t>
      </w:r>
    </w:p>
    <w:p w:rsidR="00CA1C03" w:rsidRPr="00DF7780" w:rsidRDefault="00CA1C03" w:rsidP="00CA1C03">
      <w:pPr>
        <w:wordWrap w:val="0"/>
        <w:snapToGrid w:val="0"/>
        <w:spacing w:line="255" w:lineRule="exact"/>
        <w:rPr>
          <w:rFonts w:hint="eastAsia"/>
          <w:color w:val="000000"/>
          <w:spacing w:val="17"/>
        </w:rPr>
      </w:pPr>
    </w:p>
    <w:p w:rsidR="00221710" w:rsidRDefault="00221710" w:rsidP="00A653CF">
      <w:pPr>
        <w:snapToGrid w:val="0"/>
        <w:spacing w:line="425" w:lineRule="exact"/>
        <w:ind w:firstLineChars="1600" w:firstLine="3362"/>
        <w:rPr>
          <w:spacing w:val="17"/>
        </w:rPr>
      </w:pPr>
      <w:r w:rsidRPr="00EB0905">
        <w:rPr>
          <w:noProof/>
          <w:spacing w:val="17"/>
        </w:rPr>
        <mc:AlternateContent>
          <mc:Choice Requires="wps">
            <w:drawing>
              <wp:anchor distT="0" distB="0" distL="114300" distR="114300" simplePos="0" relativeHeight="251659264" behindDoc="0" locked="0" layoutInCell="1" allowOverlap="1">
                <wp:simplePos x="0" y="0"/>
                <wp:positionH relativeFrom="column">
                  <wp:posOffset>2366010</wp:posOffset>
                </wp:positionH>
                <wp:positionV relativeFrom="paragraph">
                  <wp:posOffset>5715</wp:posOffset>
                </wp:positionV>
                <wp:extent cx="117157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5C71" w:rsidRDefault="00EE5C71" w:rsidP="00EE5C71">
                            <w:pPr>
                              <w:jc w:val="center"/>
                            </w:pPr>
                            <w:r>
                              <w:rPr>
                                <w:rFonts w:hint="eastAsia"/>
                              </w:rPr>
                              <w:t>※裏面</w:t>
                            </w:r>
                            <w: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86.3pt;margin-top:.45pt;width:92.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" fillcolor="white [3201]" strokecolor="black [3213]" strokeweight="1pt">
                <v:textbox>
                  <w:txbxContent>
                    <w:p w:rsidR="00EE5C71" w:rsidRDefault="00EE5C71" w:rsidP="00EE5C71">
                      <w:pPr>
                        <w:jc w:val="center"/>
                      </w:pPr>
                      <w:r>
                        <w:rPr>
                          <w:rFonts w:hint="eastAsia"/>
                        </w:rPr>
                        <w:t>※裏面</w:t>
                      </w:r>
                      <w:r>
                        <w:t>あり</w:t>
                      </w:r>
                    </w:p>
                  </w:txbxContent>
                </v:textbox>
              </v:rect>
            </w:pict>
          </mc:Fallback>
        </mc:AlternateContent>
      </w:r>
    </w:p>
    <w:p w:rsidR="00CA1C03" w:rsidRPr="00DF7780" w:rsidRDefault="008F6659" w:rsidP="00221710">
      <w:pPr>
        <w:snapToGrid w:val="0"/>
        <w:spacing w:line="360" w:lineRule="auto"/>
        <w:ind w:firstLineChars="1600" w:firstLine="3906"/>
        <w:rPr>
          <w:spacing w:val="17"/>
        </w:rPr>
      </w:pPr>
      <w:r w:rsidRPr="00DF7780">
        <w:rPr>
          <w:rFonts w:hint="eastAsia"/>
          <w:spacing w:val="17"/>
        </w:rPr>
        <w:t>（</w:t>
      </w:r>
      <w:r w:rsidR="00CA1C03" w:rsidRPr="00DF7780">
        <w:rPr>
          <w:rFonts w:hint="eastAsia"/>
          <w:spacing w:val="17"/>
        </w:rPr>
        <w:t>裏面）</w:t>
      </w:r>
    </w:p>
    <w:p w:rsidR="00722C14" w:rsidRPr="005778D8" w:rsidRDefault="005778D8" w:rsidP="005778D8">
      <w:pPr>
        <w:wordWrap w:val="0"/>
        <w:snapToGrid w:val="0"/>
        <w:spacing w:line="255" w:lineRule="exact"/>
        <w:ind w:left="488"/>
        <w:rPr>
          <w:color w:val="000000"/>
          <w:spacing w:val="17"/>
        </w:rPr>
      </w:pPr>
      <w:r>
        <w:rPr>
          <w:rFonts w:hint="eastAsia"/>
          <w:color w:val="000000"/>
          <w:spacing w:val="17"/>
        </w:rPr>
        <w:t xml:space="preserve">(2) </w:t>
      </w:r>
      <w:r w:rsidR="00722C14" w:rsidRPr="005778D8">
        <w:rPr>
          <w:rFonts w:hint="eastAsia"/>
          <w:color w:val="000000"/>
          <w:spacing w:val="17"/>
        </w:rPr>
        <w:t>配置予定業務責任者・資格保有者調書</w:t>
      </w:r>
    </w:p>
    <w:p w:rsidR="00F42316" w:rsidRDefault="005778D8" w:rsidP="005778D8">
      <w:pPr>
        <w:wordWrap w:val="0"/>
        <w:snapToGrid w:val="0"/>
        <w:spacing w:line="255" w:lineRule="exact"/>
        <w:ind w:firstLineChars="200" w:firstLine="488"/>
        <w:rPr>
          <w:color w:val="000000"/>
          <w:spacing w:val="17"/>
        </w:rPr>
      </w:pPr>
      <w:r>
        <w:rPr>
          <w:color w:val="000000"/>
          <w:spacing w:val="17"/>
        </w:rPr>
        <w:t>(3)</w:t>
      </w:r>
      <w:r w:rsidR="00F42316">
        <w:rPr>
          <w:rFonts w:hint="eastAsia"/>
          <w:color w:val="000000"/>
          <w:spacing w:val="17"/>
        </w:rPr>
        <w:t xml:space="preserve"> </w:t>
      </w:r>
      <w:r w:rsidR="00D70D5E" w:rsidRPr="005778D8">
        <w:rPr>
          <w:rFonts w:hint="eastAsia"/>
          <w:color w:val="000000"/>
          <w:spacing w:val="17"/>
        </w:rPr>
        <w:t>受託者との雇用関係</w:t>
      </w:r>
      <w:r w:rsidR="00A653CF" w:rsidRPr="005778D8">
        <w:rPr>
          <w:rFonts w:hint="eastAsia"/>
          <w:color w:val="000000"/>
          <w:spacing w:val="17"/>
        </w:rPr>
        <w:t>が確認できる書類</w:t>
      </w:r>
      <w:r w:rsidR="00F42316">
        <w:rPr>
          <w:rFonts w:hint="eastAsia"/>
          <w:color w:val="000000"/>
          <w:spacing w:val="17"/>
        </w:rPr>
        <w:t>（</w:t>
      </w:r>
      <w:r w:rsidR="00F42316" w:rsidRPr="00F42316">
        <w:rPr>
          <w:rFonts w:hint="eastAsia"/>
          <w:color w:val="000000"/>
          <w:spacing w:val="17"/>
        </w:rPr>
        <w:t>保険証の写し等）</w:t>
      </w:r>
      <w:r w:rsidR="00F42316">
        <w:rPr>
          <w:rFonts w:hint="eastAsia"/>
          <w:color w:val="000000"/>
          <w:spacing w:val="17"/>
        </w:rPr>
        <w:t>※配置予定業務</w:t>
      </w:r>
    </w:p>
    <w:p w:rsidR="00F42316" w:rsidRDefault="00F42316" w:rsidP="00F42316">
      <w:pPr>
        <w:wordWrap w:val="0"/>
        <w:snapToGrid w:val="0"/>
        <w:spacing w:line="255" w:lineRule="exact"/>
        <w:ind w:firstLineChars="200" w:firstLine="488"/>
        <w:rPr>
          <w:color w:val="000000"/>
          <w:spacing w:val="17"/>
        </w:rPr>
      </w:pPr>
      <w:r>
        <w:rPr>
          <w:rFonts w:hint="eastAsia"/>
          <w:color w:val="000000"/>
          <w:spacing w:val="17"/>
        </w:rPr>
        <w:t xml:space="preserve">　責任者のみ</w:t>
      </w:r>
    </w:p>
    <w:p w:rsidR="00EB0905" w:rsidRDefault="005778D8" w:rsidP="00EB0905">
      <w:pPr>
        <w:wordWrap w:val="0"/>
        <w:snapToGrid w:val="0"/>
        <w:spacing w:line="255" w:lineRule="exact"/>
        <w:ind w:firstLineChars="200" w:firstLine="488"/>
        <w:rPr>
          <w:color w:val="000000"/>
          <w:spacing w:val="17"/>
        </w:rPr>
      </w:pPr>
      <w:r>
        <w:rPr>
          <w:color w:val="000000"/>
          <w:spacing w:val="17"/>
        </w:rPr>
        <w:t xml:space="preserve">(4) </w:t>
      </w:r>
      <w:r w:rsidRPr="005778D8">
        <w:rPr>
          <w:rFonts w:hint="eastAsia"/>
          <w:color w:val="000000"/>
          <w:spacing w:val="17"/>
        </w:rPr>
        <w:t>専門社会調査士又は</w:t>
      </w:r>
      <w:r w:rsidR="00D21DD0" w:rsidRPr="005778D8">
        <w:rPr>
          <w:rFonts w:hint="eastAsia"/>
          <w:color w:val="000000"/>
          <w:spacing w:val="17"/>
        </w:rPr>
        <w:t>専門統計調査士の資格保有者の資格者証</w:t>
      </w:r>
      <w:r w:rsidR="00EB0905" w:rsidRPr="00EB0905">
        <w:rPr>
          <w:rFonts w:hint="eastAsia"/>
          <w:color w:val="000000"/>
          <w:spacing w:val="17"/>
        </w:rPr>
        <w:t>（更新があれば</w:t>
      </w:r>
    </w:p>
    <w:p w:rsidR="00D21DD0" w:rsidRPr="005778D8" w:rsidRDefault="00EB0905" w:rsidP="00EB0905">
      <w:pPr>
        <w:wordWrap w:val="0"/>
        <w:snapToGrid w:val="0"/>
        <w:spacing w:line="255" w:lineRule="exact"/>
        <w:ind w:firstLineChars="300" w:firstLine="732"/>
        <w:rPr>
          <w:color w:val="000000"/>
          <w:spacing w:val="17"/>
        </w:rPr>
      </w:pPr>
      <w:r w:rsidRPr="00EB0905">
        <w:rPr>
          <w:rFonts w:hint="eastAsia"/>
          <w:color w:val="000000"/>
          <w:spacing w:val="17"/>
        </w:rPr>
        <w:t>最新のもの）</w:t>
      </w:r>
      <w:r w:rsidR="00F42316">
        <w:rPr>
          <w:rFonts w:hint="eastAsia"/>
          <w:color w:val="000000"/>
          <w:spacing w:val="17"/>
        </w:rPr>
        <w:t xml:space="preserve">　※配置予定資格保有者のみ</w:t>
      </w:r>
    </w:p>
    <w:p w:rsidR="00D21DD0" w:rsidRPr="00221710" w:rsidRDefault="00221710" w:rsidP="00221710">
      <w:pPr>
        <w:wordWrap w:val="0"/>
        <w:snapToGrid w:val="0"/>
        <w:spacing w:line="255" w:lineRule="exact"/>
        <w:ind w:firstLineChars="200" w:firstLine="488"/>
        <w:rPr>
          <w:spacing w:val="17"/>
        </w:rPr>
      </w:pPr>
      <w:r>
        <w:rPr>
          <w:spacing w:val="17"/>
        </w:rPr>
        <w:t>(5)</w:t>
      </w:r>
      <w:r>
        <w:rPr>
          <w:rFonts w:hint="eastAsia"/>
          <w:spacing w:val="17"/>
        </w:rPr>
        <w:t xml:space="preserve"> </w:t>
      </w:r>
      <w:r w:rsidR="00C16F8E" w:rsidRPr="00221710">
        <w:rPr>
          <w:rFonts w:hint="eastAsia"/>
          <w:spacing w:val="17"/>
        </w:rPr>
        <w:t>ISMS及びプライバシーマークの認定を受けていることが確認できる資料</w:t>
      </w:r>
    </w:p>
    <w:p w:rsidR="00D21DD0" w:rsidRPr="005778D8" w:rsidRDefault="00D21DD0" w:rsidP="005778D8">
      <w:pPr>
        <w:wordWrap w:val="0"/>
        <w:snapToGrid w:val="0"/>
        <w:spacing w:line="255" w:lineRule="exact"/>
        <w:ind w:left="488"/>
        <w:rPr>
          <w:spacing w:val="17"/>
        </w:rPr>
      </w:pPr>
    </w:p>
    <w:p w:rsidR="00C16F8E" w:rsidRPr="003E3723" w:rsidRDefault="00C16F8E" w:rsidP="00C16F8E">
      <w:pPr>
        <w:wordWrap w:val="0"/>
        <w:snapToGrid w:val="0"/>
        <w:spacing w:line="425" w:lineRule="exact"/>
        <w:ind w:firstLineChars="200" w:firstLine="448"/>
      </w:pPr>
      <w:r w:rsidRPr="003E3723">
        <w:rPr>
          <w:rFonts w:hint="eastAsia"/>
        </w:rPr>
        <w:t>当社の入札に参加することができる者の資格については、次のとおりです。</w:t>
      </w:r>
    </w:p>
    <w:p w:rsidR="00C16F8E" w:rsidRPr="00433626" w:rsidRDefault="00C16F8E" w:rsidP="00C16F8E">
      <w:pPr>
        <w:pStyle w:val="ab"/>
        <w:spacing w:before="111" w:line="0" w:lineRule="atLeast"/>
        <w:ind w:firstLineChars="200" w:firstLine="440"/>
        <w:rPr>
          <w:rFonts w:ascii="ＭＳ 明朝" w:hAnsi="ＭＳ 明朝"/>
          <w:spacing w:val="0"/>
        </w:rPr>
      </w:pPr>
      <w:r w:rsidRPr="003E3723">
        <w:rPr>
          <w:rFonts w:ascii="ＭＳ 明朝" w:hAnsi="ＭＳ 明朝" w:hint="eastAsia"/>
          <w:spacing w:val="0"/>
        </w:rPr>
        <w:t>※全項目について「はい」「いいえ」の欄のいずれかに○を付けてください。</w:t>
      </w:r>
    </w:p>
    <w:tbl>
      <w:tblPr>
        <w:tblW w:w="9620" w:type="dxa"/>
        <w:tblInd w:w="440" w:type="dxa"/>
        <w:tblLayout w:type="fixed"/>
        <w:tblCellMar>
          <w:left w:w="14" w:type="dxa"/>
          <w:right w:w="14" w:type="dxa"/>
        </w:tblCellMar>
        <w:tblLook w:val="0000" w:firstRow="0" w:lastRow="0" w:firstColumn="0" w:lastColumn="0" w:noHBand="0" w:noVBand="0"/>
      </w:tblPr>
      <w:tblGrid>
        <w:gridCol w:w="754"/>
        <w:gridCol w:w="709"/>
        <w:gridCol w:w="8157"/>
      </w:tblGrid>
      <w:tr w:rsidR="00C16F8E" w:rsidRPr="003E3723" w:rsidTr="00722C14">
        <w:trPr>
          <w:cantSplit/>
          <w:trHeight w:hRule="exact" w:val="438"/>
        </w:trPr>
        <w:tc>
          <w:tcPr>
            <w:tcW w:w="754" w:type="dxa"/>
            <w:tcBorders>
              <w:top w:val="single" w:sz="4" w:space="0" w:color="000000"/>
              <w:left w:val="single" w:sz="4" w:space="0" w:color="000000"/>
              <w:bottom w:val="single" w:sz="4" w:space="0" w:color="000000"/>
              <w:right w:val="single" w:sz="4" w:space="0" w:color="000000"/>
            </w:tcBorders>
            <w:vAlign w:val="center"/>
          </w:tcPr>
          <w:p w:rsidR="00C16F8E" w:rsidRPr="003E3723" w:rsidRDefault="00C16F8E" w:rsidP="00682482">
            <w:pPr>
              <w:pStyle w:val="ab"/>
              <w:spacing w:before="111"/>
              <w:jc w:val="center"/>
              <w:rPr>
                <w:spacing w:val="0"/>
              </w:rPr>
            </w:pPr>
            <w:r w:rsidRPr="003E3723">
              <w:rPr>
                <w:rFonts w:hint="eastAsia"/>
                <w:spacing w:val="0"/>
              </w:rPr>
              <w:t>はい</w:t>
            </w:r>
          </w:p>
        </w:tc>
        <w:tc>
          <w:tcPr>
            <w:tcW w:w="709" w:type="dxa"/>
            <w:tcBorders>
              <w:top w:val="single" w:sz="4" w:space="0" w:color="000000"/>
              <w:left w:val="nil"/>
              <w:bottom w:val="single" w:sz="4" w:space="0" w:color="000000"/>
              <w:right w:val="single" w:sz="4" w:space="0" w:color="000000"/>
            </w:tcBorders>
            <w:vAlign w:val="center"/>
          </w:tcPr>
          <w:p w:rsidR="00C16F8E" w:rsidRPr="003E3723" w:rsidRDefault="00C16F8E" w:rsidP="00682482">
            <w:pPr>
              <w:pStyle w:val="ab"/>
              <w:spacing w:before="111"/>
              <w:jc w:val="center"/>
              <w:rPr>
                <w:spacing w:val="0"/>
              </w:rPr>
            </w:pPr>
            <w:r w:rsidRPr="003E3723">
              <w:rPr>
                <w:rFonts w:hint="eastAsia"/>
                <w:spacing w:val="0"/>
              </w:rPr>
              <w:t>いいえ</w:t>
            </w:r>
          </w:p>
        </w:tc>
        <w:tc>
          <w:tcPr>
            <w:tcW w:w="8157" w:type="dxa"/>
            <w:tcBorders>
              <w:top w:val="single" w:sz="4" w:space="0" w:color="000000"/>
              <w:left w:val="nil"/>
              <w:bottom w:val="single" w:sz="4" w:space="0" w:color="000000"/>
              <w:right w:val="single" w:sz="4" w:space="0" w:color="000000"/>
            </w:tcBorders>
            <w:vAlign w:val="center"/>
          </w:tcPr>
          <w:p w:rsidR="00C16F8E" w:rsidRPr="003E3723" w:rsidRDefault="00C16F8E" w:rsidP="00682482">
            <w:pPr>
              <w:pStyle w:val="ab"/>
              <w:spacing w:before="111"/>
              <w:jc w:val="center"/>
              <w:rPr>
                <w:spacing w:val="0"/>
              </w:rPr>
            </w:pPr>
            <w:r w:rsidRPr="003E3723">
              <w:rPr>
                <w:rFonts w:hint="eastAsia"/>
                <w:spacing w:val="0"/>
              </w:rPr>
              <w:t>資　　　　　格</w:t>
            </w:r>
          </w:p>
        </w:tc>
      </w:tr>
      <w:tr w:rsidR="00C16F8E" w:rsidRPr="003E3723" w:rsidTr="00722C14">
        <w:trPr>
          <w:cantSplit/>
          <w:trHeight w:hRule="exact" w:val="413"/>
        </w:trPr>
        <w:tc>
          <w:tcPr>
            <w:tcW w:w="754" w:type="dxa"/>
            <w:tcBorders>
              <w:top w:val="nil"/>
              <w:left w:val="single" w:sz="4" w:space="0" w:color="000000"/>
              <w:bottom w:val="single" w:sz="4" w:space="0" w:color="000000"/>
              <w:right w:val="single" w:sz="4" w:space="0" w:color="000000"/>
            </w:tcBorders>
            <w:vAlign w:val="center"/>
          </w:tcPr>
          <w:p w:rsidR="00C16F8E" w:rsidRPr="003E3723" w:rsidRDefault="00C16F8E" w:rsidP="00682482">
            <w:pPr>
              <w:pStyle w:val="ab"/>
              <w:spacing w:before="111"/>
              <w:jc w:val="center"/>
              <w:rPr>
                <w:spacing w:val="0"/>
              </w:rPr>
            </w:pPr>
          </w:p>
        </w:tc>
        <w:tc>
          <w:tcPr>
            <w:tcW w:w="709" w:type="dxa"/>
            <w:tcBorders>
              <w:top w:val="nil"/>
              <w:left w:val="nil"/>
              <w:bottom w:val="single" w:sz="4" w:space="0" w:color="000000"/>
              <w:right w:val="single" w:sz="4" w:space="0" w:color="000000"/>
            </w:tcBorders>
            <w:vAlign w:val="center"/>
          </w:tcPr>
          <w:p w:rsidR="00C16F8E" w:rsidRPr="003A3F21" w:rsidRDefault="00C16F8E" w:rsidP="00682482">
            <w:pPr>
              <w:pStyle w:val="ab"/>
              <w:spacing w:before="111"/>
              <w:jc w:val="center"/>
              <w:rPr>
                <w:spacing w:val="0"/>
                <w:sz w:val="18"/>
              </w:rPr>
            </w:pPr>
          </w:p>
        </w:tc>
        <w:tc>
          <w:tcPr>
            <w:tcW w:w="8157" w:type="dxa"/>
            <w:tcBorders>
              <w:top w:val="nil"/>
              <w:left w:val="nil"/>
              <w:bottom w:val="single" w:sz="4" w:space="0" w:color="000000"/>
              <w:right w:val="single" w:sz="4" w:space="0" w:color="000000"/>
            </w:tcBorders>
            <w:vAlign w:val="center"/>
          </w:tcPr>
          <w:p w:rsidR="00C16F8E" w:rsidRPr="003A3F21" w:rsidRDefault="00C16F8E" w:rsidP="00682482">
            <w:pPr>
              <w:pStyle w:val="ab"/>
              <w:ind w:firstLineChars="100" w:firstLine="196"/>
              <w:rPr>
                <w:spacing w:val="0"/>
                <w:sz w:val="18"/>
              </w:rPr>
            </w:pPr>
            <w:r w:rsidRPr="003A3F21">
              <w:rPr>
                <w:rFonts w:hint="eastAsia"/>
                <w:sz w:val="18"/>
              </w:rPr>
              <w:t>地方自治法施行</w:t>
            </w:r>
            <w:r w:rsidRPr="003A3F21">
              <w:rPr>
                <w:rFonts w:ascii="ＭＳ 明朝" w:hAnsi="ＭＳ 明朝" w:hint="eastAsia"/>
                <w:sz w:val="18"/>
              </w:rPr>
              <w:t>令（昭和22年政令第16号）第</w:t>
            </w:r>
            <w:r w:rsidRPr="003A3F21">
              <w:rPr>
                <w:rFonts w:ascii="ＭＳ 明朝" w:hAnsi="ＭＳ 明朝"/>
                <w:sz w:val="18"/>
              </w:rPr>
              <w:t>167</w:t>
            </w:r>
            <w:r w:rsidRPr="003A3F21">
              <w:rPr>
                <w:rFonts w:ascii="ＭＳ 明朝" w:hAnsi="ＭＳ 明朝" w:hint="eastAsia"/>
                <w:sz w:val="18"/>
              </w:rPr>
              <w:t>条の４の規定に</w:t>
            </w:r>
            <w:r w:rsidRPr="003A3F21">
              <w:rPr>
                <w:rFonts w:hint="eastAsia"/>
                <w:sz w:val="18"/>
              </w:rPr>
              <w:t>該当しない者である。</w:t>
            </w:r>
          </w:p>
        </w:tc>
      </w:tr>
      <w:tr w:rsidR="00C16F8E" w:rsidRPr="003E3723" w:rsidTr="001356EB">
        <w:trPr>
          <w:cantSplit/>
          <w:trHeight w:hRule="exact" w:val="1665"/>
        </w:trPr>
        <w:tc>
          <w:tcPr>
            <w:tcW w:w="754" w:type="dxa"/>
            <w:tcBorders>
              <w:top w:val="nil"/>
              <w:left w:val="single" w:sz="4" w:space="0" w:color="000000"/>
              <w:bottom w:val="single" w:sz="4" w:space="0" w:color="000000"/>
              <w:right w:val="single" w:sz="4" w:space="0" w:color="000000"/>
            </w:tcBorders>
            <w:vAlign w:val="center"/>
          </w:tcPr>
          <w:p w:rsidR="00C16F8E" w:rsidRPr="003E3723" w:rsidRDefault="00C16F8E" w:rsidP="00682482">
            <w:pPr>
              <w:pStyle w:val="ab"/>
              <w:spacing w:before="111"/>
              <w:jc w:val="center"/>
              <w:rPr>
                <w:spacing w:val="0"/>
              </w:rPr>
            </w:pPr>
          </w:p>
        </w:tc>
        <w:tc>
          <w:tcPr>
            <w:tcW w:w="709" w:type="dxa"/>
            <w:tcBorders>
              <w:top w:val="nil"/>
              <w:left w:val="nil"/>
              <w:bottom w:val="single" w:sz="4" w:space="0" w:color="000000"/>
              <w:right w:val="single" w:sz="4" w:space="0" w:color="000000"/>
            </w:tcBorders>
            <w:vAlign w:val="center"/>
          </w:tcPr>
          <w:p w:rsidR="00C16F8E" w:rsidRPr="003A3F21" w:rsidRDefault="00C16F8E" w:rsidP="00682482">
            <w:pPr>
              <w:pStyle w:val="ab"/>
              <w:spacing w:before="111"/>
              <w:jc w:val="center"/>
              <w:rPr>
                <w:spacing w:val="0"/>
                <w:sz w:val="18"/>
              </w:rPr>
            </w:pPr>
          </w:p>
        </w:tc>
        <w:tc>
          <w:tcPr>
            <w:tcW w:w="8157" w:type="dxa"/>
            <w:tcBorders>
              <w:top w:val="nil"/>
              <w:left w:val="nil"/>
              <w:bottom w:val="single" w:sz="4" w:space="0" w:color="000000"/>
              <w:right w:val="single" w:sz="4" w:space="0" w:color="000000"/>
            </w:tcBorders>
            <w:vAlign w:val="center"/>
          </w:tcPr>
          <w:p w:rsidR="00C16F8E" w:rsidRPr="00E924BE" w:rsidRDefault="00C16F8E" w:rsidP="001356EB">
            <w:pPr>
              <w:spacing w:line="320" w:lineRule="atLeast"/>
              <w:rPr>
                <w:spacing w:val="18"/>
                <w:sz w:val="18"/>
              </w:rPr>
            </w:pPr>
            <w:r w:rsidRPr="003A3F21">
              <w:rPr>
                <w:rFonts w:hint="eastAsia"/>
                <w:sz w:val="18"/>
              </w:rPr>
              <w:t xml:space="preserve">　</w:t>
            </w:r>
            <w:r w:rsidRPr="00E924BE">
              <w:rPr>
                <w:rFonts w:hint="eastAsia"/>
                <w:sz w:val="18"/>
              </w:rPr>
              <w:t>郡山市工事等請負契約に係る指名停止等措置要綱（平成13年４月24日制定）、郡山市物品調達契約に係る指名停</w:t>
            </w:r>
            <w:bookmarkStart w:id="0" w:name="_GoBack"/>
            <w:bookmarkEnd w:id="0"/>
            <w:r w:rsidRPr="00E924BE">
              <w:rPr>
                <w:rFonts w:hint="eastAsia"/>
                <w:sz w:val="18"/>
              </w:rPr>
              <w:t>止等措置要綱（平成20年12月１日制定）及び郡山市建築物等維持管理業務委託契約に係る指名停止等措置要綱（平成20年12月１日制定。以下「指名停止要綱」と総称する。）に基づく指名停止期間中の者（入札日までに指名停止基準に該当することとな</w:t>
            </w:r>
            <w:r>
              <w:rPr>
                <w:rFonts w:hint="eastAsia"/>
                <w:sz w:val="18"/>
              </w:rPr>
              <w:t>っ</w:t>
            </w:r>
            <w:r w:rsidRPr="00E924BE">
              <w:rPr>
                <w:rFonts w:hint="eastAsia"/>
                <w:sz w:val="18"/>
              </w:rPr>
              <w:t>た者を含む。）でないこと。</w:t>
            </w:r>
          </w:p>
        </w:tc>
      </w:tr>
      <w:tr w:rsidR="00C16F8E" w:rsidRPr="003E3723" w:rsidTr="001356EB">
        <w:trPr>
          <w:cantSplit/>
          <w:trHeight w:hRule="exact" w:val="1419"/>
        </w:trPr>
        <w:tc>
          <w:tcPr>
            <w:tcW w:w="754" w:type="dxa"/>
            <w:tcBorders>
              <w:top w:val="nil"/>
              <w:left w:val="single" w:sz="4" w:space="0" w:color="000000"/>
              <w:bottom w:val="single" w:sz="4" w:space="0" w:color="000000"/>
              <w:right w:val="single" w:sz="4" w:space="0" w:color="000000"/>
            </w:tcBorders>
            <w:vAlign w:val="center"/>
          </w:tcPr>
          <w:p w:rsidR="00C16F8E" w:rsidRPr="003E3723" w:rsidRDefault="00C16F8E" w:rsidP="00682482">
            <w:pPr>
              <w:pStyle w:val="ab"/>
              <w:spacing w:before="111"/>
              <w:jc w:val="center"/>
              <w:rPr>
                <w:spacing w:val="0"/>
              </w:rPr>
            </w:pPr>
          </w:p>
        </w:tc>
        <w:tc>
          <w:tcPr>
            <w:tcW w:w="709" w:type="dxa"/>
            <w:tcBorders>
              <w:top w:val="nil"/>
              <w:left w:val="nil"/>
              <w:bottom w:val="single" w:sz="4" w:space="0" w:color="000000"/>
              <w:right w:val="single" w:sz="4" w:space="0" w:color="000000"/>
            </w:tcBorders>
            <w:vAlign w:val="center"/>
          </w:tcPr>
          <w:p w:rsidR="00C16F8E" w:rsidRPr="003A3F21" w:rsidRDefault="00C16F8E" w:rsidP="00682482">
            <w:pPr>
              <w:pStyle w:val="ab"/>
              <w:spacing w:before="111"/>
              <w:jc w:val="center"/>
              <w:rPr>
                <w:spacing w:val="0"/>
                <w:sz w:val="18"/>
              </w:rPr>
            </w:pPr>
          </w:p>
        </w:tc>
        <w:tc>
          <w:tcPr>
            <w:tcW w:w="8157" w:type="dxa"/>
            <w:tcBorders>
              <w:top w:val="nil"/>
              <w:left w:val="nil"/>
              <w:bottom w:val="single" w:sz="4" w:space="0" w:color="000000"/>
              <w:right w:val="single" w:sz="4" w:space="0" w:color="000000"/>
            </w:tcBorders>
            <w:vAlign w:val="center"/>
          </w:tcPr>
          <w:p w:rsidR="00C16F8E" w:rsidRPr="003A3F21" w:rsidRDefault="00C16F8E" w:rsidP="001356EB">
            <w:pPr>
              <w:spacing w:line="320" w:lineRule="atLeast"/>
              <w:ind w:firstLineChars="100" w:firstLine="180"/>
              <w:rPr>
                <w:spacing w:val="0"/>
                <w:sz w:val="18"/>
              </w:rPr>
            </w:pPr>
            <w:r w:rsidRPr="00E924BE">
              <w:rPr>
                <w:rFonts w:hint="eastAsia"/>
                <w:spacing w:val="0"/>
                <w:sz w:val="18"/>
              </w:rPr>
              <w:t>会社更生法（平成14年法律第154号）又は民事再生法（平成11年法律第225号）に基づき、更生手続開始又は再生手続開始の申立てがなされている者でないこと。ただし、更生手続開始又は再生手続開始の申立てがなされた者であっても、更生手続終結又は再生手続終結の決定を受けた者については、当該更生手続開始又は再生手続開始の申立てがなされなかったものとみなす。</w:t>
            </w:r>
          </w:p>
        </w:tc>
      </w:tr>
      <w:tr w:rsidR="00C16F8E" w:rsidRPr="003E3723" w:rsidTr="001356EB">
        <w:trPr>
          <w:cantSplit/>
          <w:trHeight w:hRule="exact" w:val="717"/>
        </w:trPr>
        <w:tc>
          <w:tcPr>
            <w:tcW w:w="754" w:type="dxa"/>
            <w:tcBorders>
              <w:top w:val="nil"/>
              <w:left w:val="single" w:sz="4" w:space="0" w:color="000000"/>
              <w:bottom w:val="single" w:sz="4" w:space="0" w:color="000000"/>
              <w:right w:val="single" w:sz="4" w:space="0" w:color="000000"/>
            </w:tcBorders>
            <w:vAlign w:val="center"/>
          </w:tcPr>
          <w:p w:rsidR="00C16F8E" w:rsidRPr="003E3723" w:rsidRDefault="00C16F8E" w:rsidP="00682482">
            <w:pPr>
              <w:pStyle w:val="ab"/>
              <w:spacing w:before="111"/>
              <w:jc w:val="center"/>
              <w:rPr>
                <w:spacing w:val="0"/>
              </w:rPr>
            </w:pPr>
          </w:p>
        </w:tc>
        <w:tc>
          <w:tcPr>
            <w:tcW w:w="709" w:type="dxa"/>
            <w:tcBorders>
              <w:top w:val="nil"/>
              <w:left w:val="nil"/>
              <w:bottom w:val="single" w:sz="4" w:space="0" w:color="000000"/>
              <w:right w:val="single" w:sz="4" w:space="0" w:color="000000"/>
            </w:tcBorders>
            <w:vAlign w:val="center"/>
          </w:tcPr>
          <w:p w:rsidR="00C16F8E" w:rsidRPr="003A3F21" w:rsidRDefault="00C16F8E" w:rsidP="00682482">
            <w:pPr>
              <w:pStyle w:val="ab"/>
              <w:spacing w:before="111"/>
              <w:jc w:val="center"/>
              <w:rPr>
                <w:spacing w:val="0"/>
                <w:sz w:val="18"/>
              </w:rPr>
            </w:pPr>
          </w:p>
        </w:tc>
        <w:tc>
          <w:tcPr>
            <w:tcW w:w="8157" w:type="dxa"/>
            <w:tcBorders>
              <w:top w:val="nil"/>
              <w:left w:val="nil"/>
              <w:bottom w:val="single" w:sz="4" w:space="0" w:color="000000"/>
              <w:right w:val="single" w:sz="4" w:space="0" w:color="000000"/>
            </w:tcBorders>
            <w:vAlign w:val="center"/>
          </w:tcPr>
          <w:p w:rsidR="00C16F8E" w:rsidRPr="003A3F21" w:rsidRDefault="00C16F8E" w:rsidP="001356EB">
            <w:pPr>
              <w:spacing w:line="320" w:lineRule="atLeast"/>
              <w:ind w:firstLineChars="100" w:firstLine="194"/>
              <w:rPr>
                <w:sz w:val="18"/>
              </w:rPr>
            </w:pPr>
            <w:r w:rsidRPr="00E924BE">
              <w:rPr>
                <w:rFonts w:hint="eastAsia"/>
                <w:sz w:val="18"/>
              </w:rPr>
              <w:t>役員等が郡山市暴力団排除条例（平成24年郡山市条例第46号）第２条第２号に規定する暴力団員又は第８条に規定する社会的非難関係者と認められる者でないこと。</w:t>
            </w:r>
          </w:p>
        </w:tc>
      </w:tr>
      <w:tr w:rsidR="00C16F8E" w:rsidRPr="003E3723" w:rsidTr="001356EB">
        <w:trPr>
          <w:cantSplit/>
          <w:trHeight w:val="2663"/>
        </w:trPr>
        <w:tc>
          <w:tcPr>
            <w:tcW w:w="754" w:type="dxa"/>
            <w:tcBorders>
              <w:top w:val="single" w:sz="4" w:space="0" w:color="000000"/>
              <w:left w:val="single" w:sz="4" w:space="0" w:color="000000"/>
              <w:bottom w:val="single" w:sz="4" w:space="0" w:color="000000"/>
              <w:right w:val="single" w:sz="4" w:space="0" w:color="000000"/>
            </w:tcBorders>
            <w:vAlign w:val="center"/>
          </w:tcPr>
          <w:p w:rsidR="00C16F8E" w:rsidRPr="003E3723" w:rsidRDefault="00C16F8E" w:rsidP="00682482">
            <w:pPr>
              <w:pStyle w:val="ab"/>
              <w:spacing w:before="111"/>
              <w:jc w:val="center"/>
              <w:rPr>
                <w:spacing w:val="0"/>
              </w:rPr>
            </w:pPr>
          </w:p>
        </w:tc>
        <w:tc>
          <w:tcPr>
            <w:tcW w:w="709" w:type="dxa"/>
            <w:tcBorders>
              <w:top w:val="single" w:sz="4" w:space="0" w:color="000000"/>
              <w:left w:val="nil"/>
              <w:bottom w:val="single" w:sz="4" w:space="0" w:color="000000"/>
              <w:right w:val="single" w:sz="4" w:space="0" w:color="000000"/>
            </w:tcBorders>
            <w:vAlign w:val="center"/>
          </w:tcPr>
          <w:p w:rsidR="00C16F8E" w:rsidRPr="003A3F21" w:rsidRDefault="00C16F8E" w:rsidP="00682482">
            <w:pPr>
              <w:pStyle w:val="ab"/>
              <w:spacing w:before="111"/>
              <w:jc w:val="center"/>
              <w:rPr>
                <w:spacing w:val="0"/>
                <w:sz w:val="18"/>
              </w:rPr>
            </w:pPr>
          </w:p>
        </w:tc>
        <w:tc>
          <w:tcPr>
            <w:tcW w:w="8157" w:type="dxa"/>
            <w:tcBorders>
              <w:top w:val="single" w:sz="4" w:space="0" w:color="000000"/>
              <w:left w:val="nil"/>
              <w:bottom w:val="single" w:sz="4" w:space="0" w:color="000000"/>
              <w:right w:val="single" w:sz="4" w:space="0" w:color="000000"/>
            </w:tcBorders>
            <w:vAlign w:val="center"/>
          </w:tcPr>
          <w:p w:rsidR="00C16F8E" w:rsidRDefault="005778D8" w:rsidP="001356EB">
            <w:pPr>
              <w:snapToGrid w:val="0"/>
              <w:spacing w:line="320" w:lineRule="atLeast"/>
              <w:ind w:firstLineChars="100" w:firstLine="194"/>
              <w:rPr>
                <w:sz w:val="18"/>
              </w:rPr>
            </w:pPr>
            <w:r w:rsidRPr="005778D8">
              <w:rPr>
                <w:rFonts w:hint="eastAsia"/>
                <w:sz w:val="18"/>
              </w:rPr>
              <w:t>平成29年４月１日から公告の日までの間に、老人福祉法（昭和38年７月11日法律第133号）第20条の８に規定する「市町村老人福祉計画」及び介護保険法（平成９年12月17日法律第123号）第117 条に規定する「市町村介護保険事業計画」の策定支援等の業務実績が</w:t>
            </w:r>
            <w:r w:rsidR="00CE5018">
              <w:rPr>
                <w:rFonts w:hint="eastAsia"/>
                <w:sz w:val="18"/>
              </w:rPr>
              <w:t>２回以上</w:t>
            </w:r>
            <w:r w:rsidRPr="005778D8">
              <w:rPr>
                <w:rFonts w:hint="eastAsia"/>
                <w:sz w:val="18"/>
              </w:rPr>
              <w:t>あること</w:t>
            </w:r>
            <w:r>
              <w:rPr>
                <w:rFonts w:hint="eastAsia"/>
                <w:sz w:val="18"/>
              </w:rPr>
              <w:t>。</w:t>
            </w:r>
          </w:p>
          <w:p w:rsidR="005778D8" w:rsidRPr="005778D8" w:rsidRDefault="005778D8" w:rsidP="001356EB">
            <w:pPr>
              <w:snapToGrid w:val="0"/>
              <w:spacing w:line="320" w:lineRule="atLeast"/>
              <w:ind w:firstLineChars="100" w:firstLine="194"/>
              <w:rPr>
                <w:sz w:val="18"/>
              </w:rPr>
            </w:pPr>
            <w:r w:rsidRPr="005778D8">
              <w:rPr>
                <w:rFonts w:hint="eastAsia"/>
                <w:sz w:val="18"/>
              </w:rPr>
              <w:t>なお、策定支援等の業務実績とは、元請として、同一市町村の同一計画期間内の基礎調査(介護予防・日常生活圏域ニーズ調査、在宅介護実態調査に係る集計・分析)及び計画策定支援についての契約を締結し、完了検査（検査により修補が必要となった場合は、修補完了後の検査）を終えているものに限る</w:t>
            </w:r>
            <w:r>
              <w:rPr>
                <w:rFonts w:hint="eastAsia"/>
                <w:sz w:val="18"/>
              </w:rPr>
              <w:t>。</w:t>
            </w:r>
          </w:p>
        </w:tc>
      </w:tr>
      <w:tr w:rsidR="00C16F8E" w:rsidRPr="003E3723" w:rsidTr="001356EB">
        <w:trPr>
          <w:cantSplit/>
          <w:trHeight w:val="1695"/>
        </w:trPr>
        <w:tc>
          <w:tcPr>
            <w:tcW w:w="754" w:type="dxa"/>
            <w:tcBorders>
              <w:top w:val="single" w:sz="4" w:space="0" w:color="000000"/>
              <w:left w:val="single" w:sz="4" w:space="0" w:color="000000"/>
              <w:bottom w:val="single" w:sz="4" w:space="0" w:color="000000"/>
              <w:right w:val="single" w:sz="4" w:space="0" w:color="000000"/>
            </w:tcBorders>
            <w:vAlign w:val="center"/>
          </w:tcPr>
          <w:p w:rsidR="00C16F8E" w:rsidRPr="003E3723" w:rsidRDefault="00C16F8E" w:rsidP="00682482">
            <w:pPr>
              <w:pStyle w:val="ab"/>
              <w:spacing w:before="111"/>
              <w:jc w:val="center"/>
              <w:rPr>
                <w:spacing w:val="0"/>
              </w:rPr>
            </w:pPr>
          </w:p>
        </w:tc>
        <w:tc>
          <w:tcPr>
            <w:tcW w:w="709" w:type="dxa"/>
            <w:tcBorders>
              <w:top w:val="single" w:sz="4" w:space="0" w:color="000000"/>
              <w:left w:val="nil"/>
              <w:bottom w:val="single" w:sz="4" w:space="0" w:color="000000"/>
              <w:right w:val="single" w:sz="4" w:space="0" w:color="000000"/>
            </w:tcBorders>
            <w:vAlign w:val="center"/>
          </w:tcPr>
          <w:p w:rsidR="00C16F8E" w:rsidRPr="003A3F21" w:rsidRDefault="00C16F8E" w:rsidP="00682482">
            <w:pPr>
              <w:pStyle w:val="ab"/>
              <w:spacing w:before="111"/>
              <w:jc w:val="center"/>
              <w:rPr>
                <w:spacing w:val="0"/>
                <w:sz w:val="18"/>
              </w:rPr>
            </w:pPr>
          </w:p>
        </w:tc>
        <w:tc>
          <w:tcPr>
            <w:tcW w:w="8157" w:type="dxa"/>
            <w:tcBorders>
              <w:top w:val="single" w:sz="4" w:space="0" w:color="000000"/>
              <w:left w:val="nil"/>
              <w:bottom w:val="single" w:sz="4" w:space="0" w:color="000000"/>
              <w:right w:val="single" w:sz="4" w:space="0" w:color="000000"/>
            </w:tcBorders>
            <w:vAlign w:val="center"/>
          </w:tcPr>
          <w:p w:rsidR="00D70D5E" w:rsidRPr="00D70D5E" w:rsidRDefault="00C16F8E" w:rsidP="001356EB">
            <w:pPr>
              <w:snapToGrid w:val="0"/>
              <w:spacing w:line="320" w:lineRule="atLeast"/>
              <w:rPr>
                <w:sz w:val="18"/>
              </w:rPr>
            </w:pPr>
            <w:r w:rsidRPr="003A3F21">
              <w:rPr>
                <w:rFonts w:hint="eastAsia"/>
                <w:sz w:val="18"/>
              </w:rPr>
              <w:t xml:space="preserve">　</w:t>
            </w:r>
            <w:r w:rsidR="00D70D5E" w:rsidRPr="00D70D5E">
              <w:rPr>
                <w:rFonts w:hint="eastAsia"/>
                <w:sz w:val="18"/>
              </w:rPr>
              <w:t>前号の業務の実務経験を1回以上有している者を業務責任者として配置することができ、</w:t>
            </w:r>
            <w:r w:rsidR="009A6175">
              <w:rPr>
                <w:rFonts w:hint="eastAsia"/>
                <w:sz w:val="18"/>
              </w:rPr>
              <w:t>かつ、当該業務責任者は、公告の</w:t>
            </w:r>
            <w:r w:rsidR="002442FC">
              <w:rPr>
                <w:rFonts w:hint="eastAsia"/>
                <w:sz w:val="18"/>
              </w:rPr>
              <w:t>日以前に３</w:t>
            </w:r>
            <w:r w:rsidR="00EA6CB6">
              <w:rPr>
                <w:rFonts w:hint="eastAsia"/>
                <w:sz w:val="18"/>
              </w:rPr>
              <w:t>か</w:t>
            </w:r>
            <w:r w:rsidR="00D70D5E" w:rsidRPr="00D70D5E">
              <w:rPr>
                <w:rFonts w:hint="eastAsia"/>
                <w:sz w:val="18"/>
              </w:rPr>
              <w:t>月以上の直接的かつ恒常的な雇用関係がある者であること。</w:t>
            </w:r>
          </w:p>
          <w:p w:rsidR="00C16F8E" w:rsidRPr="003A3F21" w:rsidRDefault="00D70D5E" w:rsidP="001356EB">
            <w:pPr>
              <w:snapToGrid w:val="0"/>
              <w:spacing w:line="320" w:lineRule="atLeast"/>
              <w:rPr>
                <w:sz w:val="18"/>
              </w:rPr>
            </w:pPr>
            <w:r w:rsidRPr="00D70D5E">
              <w:rPr>
                <w:rFonts w:hint="eastAsia"/>
                <w:sz w:val="18"/>
              </w:rPr>
              <w:t>また、統計調査における資格である専門社会調査士又は専門統計調査士の資格保有者を実施体制に配置することができること。</w:t>
            </w:r>
          </w:p>
        </w:tc>
      </w:tr>
      <w:tr w:rsidR="00C16F8E" w:rsidRPr="003E3723" w:rsidTr="00722C14">
        <w:trPr>
          <w:cantSplit/>
          <w:trHeight w:val="1094"/>
        </w:trPr>
        <w:tc>
          <w:tcPr>
            <w:tcW w:w="754" w:type="dxa"/>
            <w:tcBorders>
              <w:top w:val="single" w:sz="4" w:space="0" w:color="000000"/>
              <w:left w:val="single" w:sz="4" w:space="0" w:color="000000"/>
              <w:bottom w:val="single" w:sz="4" w:space="0" w:color="000000"/>
              <w:right w:val="single" w:sz="4" w:space="0" w:color="000000"/>
            </w:tcBorders>
            <w:vAlign w:val="center"/>
          </w:tcPr>
          <w:p w:rsidR="00C16F8E" w:rsidRPr="003E3723" w:rsidRDefault="00C16F8E" w:rsidP="00682482">
            <w:pPr>
              <w:pStyle w:val="ab"/>
              <w:spacing w:before="111"/>
              <w:jc w:val="center"/>
              <w:rPr>
                <w:spacing w:val="0"/>
              </w:rPr>
            </w:pPr>
          </w:p>
        </w:tc>
        <w:tc>
          <w:tcPr>
            <w:tcW w:w="709" w:type="dxa"/>
            <w:tcBorders>
              <w:top w:val="single" w:sz="4" w:space="0" w:color="000000"/>
              <w:left w:val="nil"/>
              <w:bottom w:val="single" w:sz="4" w:space="0" w:color="000000"/>
              <w:right w:val="single" w:sz="4" w:space="0" w:color="000000"/>
            </w:tcBorders>
            <w:vAlign w:val="center"/>
          </w:tcPr>
          <w:p w:rsidR="00C16F8E" w:rsidRPr="003A3F21" w:rsidRDefault="00C16F8E" w:rsidP="00682482">
            <w:pPr>
              <w:pStyle w:val="ab"/>
              <w:spacing w:before="111"/>
              <w:jc w:val="center"/>
              <w:rPr>
                <w:spacing w:val="0"/>
                <w:sz w:val="18"/>
              </w:rPr>
            </w:pPr>
          </w:p>
        </w:tc>
        <w:tc>
          <w:tcPr>
            <w:tcW w:w="8157" w:type="dxa"/>
            <w:tcBorders>
              <w:top w:val="single" w:sz="4" w:space="0" w:color="000000"/>
              <w:left w:val="nil"/>
              <w:bottom w:val="single" w:sz="4" w:space="0" w:color="000000"/>
              <w:right w:val="single" w:sz="4" w:space="0" w:color="000000"/>
            </w:tcBorders>
            <w:vAlign w:val="center"/>
          </w:tcPr>
          <w:p w:rsidR="00C16F8E" w:rsidRPr="003A3F21" w:rsidRDefault="00C16F8E" w:rsidP="001356EB">
            <w:pPr>
              <w:spacing w:line="320" w:lineRule="atLeast"/>
              <w:ind w:firstLineChars="100" w:firstLine="194"/>
              <w:rPr>
                <w:sz w:val="18"/>
              </w:rPr>
            </w:pPr>
            <w:r w:rsidRPr="00E924BE">
              <w:rPr>
                <w:rFonts w:hint="eastAsia"/>
                <w:sz w:val="18"/>
              </w:rPr>
              <w:t>情報の漏えい、改ざん、滅失及びき損を防止するための安全対策措置を講じており、情報セキュリティマネジメントシステム(ISMS)及びプライバシーマークの認定を受けている者であること。</w:t>
            </w:r>
          </w:p>
        </w:tc>
      </w:tr>
      <w:tr w:rsidR="00C16F8E" w:rsidRPr="003E3723" w:rsidTr="001356EB">
        <w:trPr>
          <w:cantSplit/>
          <w:trHeight w:val="715"/>
        </w:trPr>
        <w:tc>
          <w:tcPr>
            <w:tcW w:w="754" w:type="dxa"/>
            <w:tcBorders>
              <w:top w:val="single" w:sz="4" w:space="0" w:color="000000"/>
              <w:left w:val="single" w:sz="4" w:space="0" w:color="000000"/>
              <w:bottom w:val="single" w:sz="4" w:space="0" w:color="000000"/>
              <w:right w:val="single" w:sz="4" w:space="0" w:color="000000"/>
            </w:tcBorders>
            <w:vAlign w:val="center"/>
          </w:tcPr>
          <w:p w:rsidR="00C16F8E" w:rsidRPr="003E3723" w:rsidRDefault="00C16F8E" w:rsidP="00682482">
            <w:pPr>
              <w:pStyle w:val="ab"/>
              <w:spacing w:before="111"/>
              <w:jc w:val="center"/>
              <w:rPr>
                <w:spacing w:val="0"/>
              </w:rPr>
            </w:pPr>
          </w:p>
        </w:tc>
        <w:tc>
          <w:tcPr>
            <w:tcW w:w="709" w:type="dxa"/>
            <w:tcBorders>
              <w:top w:val="single" w:sz="4" w:space="0" w:color="000000"/>
              <w:left w:val="nil"/>
              <w:bottom w:val="single" w:sz="4" w:space="0" w:color="000000"/>
              <w:right w:val="single" w:sz="4" w:space="0" w:color="000000"/>
            </w:tcBorders>
            <w:vAlign w:val="center"/>
          </w:tcPr>
          <w:p w:rsidR="00C16F8E" w:rsidRPr="003A3F21" w:rsidRDefault="00C16F8E" w:rsidP="00682482">
            <w:pPr>
              <w:pStyle w:val="ab"/>
              <w:spacing w:before="111"/>
              <w:jc w:val="center"/>
              <w:rPr>
                <w:spacing w:val="0"/>
                <w:sz w:val="18"/>
              </w:rPr>
            </w:pPr>
          </w:p>
        </w:tc>
        <w:tc>
          <w:tcPr>
            <w:tcW w:w="8157" w:type="dxa"/>
            <w:tcBorders>
              <w:top w:val="single" w:sz="4" w:space="0" w:color="000000"/>
              <w:left w:val="nil"/>
              <w:bottom w:val="single" w:sz="4" w:space="0" w:color="000000"/>
              <w:right w:val="single" w:sz="4" w:space="0" w:color="000000"/>
            </w:tcBorders>
            <w:vAlign w:val="center"/>
          </w:tcPr>
          <w:p w:rsidR="00C16F8E" w:rsidRPr="003A3F21" w:rsidRDefault="00C16F8E" w:rsidP="001356EB">
            <w:pPr>
              <w:snapToGrid w:val="0"/>
              <w:spacing w:line="320" w:lineRule="atLeast"/>
              <w:ind w:firstLineChars="100" w:firstLine="194"/>
              <w:rPr>
                <w:sz w:val="18"/>
              </w:rPr>
            </w:pPr>
            <w:r w:rsidRPr="00E924BE">
              <w:rPr>
                <w:rFonts w:hint="eastAsia"/>
                <w:sz w:val="18"/>
              </w:rPr>
              <w:t>入札参加者の所在地の自治体が定める指名停止要綱に基づく指名停止期間中の者でないこと。</w:t>
            </w:r>
          </w:p>
        </w:tc>
      </w:tr>
    </w:tbl>
    <w:p w:rsidR="00C16F8E" w:rsidRPr="00C16F8E" w:rsidRDefault="00C16F8E" w:rsidP="00D21DD0">
      <w:pPr>
        <w:pStyle w:val="aa"/>
        <w:snapToGrid w:val="0"/>
        <w:spacing w:line="255" w:lineRule="exact"/>
        <w:ind w:leftChars="0" w:left="1208"/>
        <w:jc w:val="center"/>
        <w:rPr>
          <w:spacing w:val="17"/>
        </w:rPr>
      </w:pPr>
    </w:p>
    <w:p w:rsidR="00C16F8E" w:rsidRPr="00722C14" w:rsidRDefault="00C16F8E" w:rsidP="00722C14">
      <w:pPr>
        <w:snapToGrid w:val="0"/>
        <w:spacing w:line="255" w:lineRule="exact"/>
        <w:rPr>
          <w:spacing w:val="17"/>
        </w:rPr>
      </w:pPr>
    </w:p>
    <w:p w:rsidR="00CA1C03" w:rsidRPr="007D41DE" w:rsidRDefault="00CA1C03" w:rsidP="007D41DE">
      <w:pPr>
        <w:snapToGrid w:val="0"/>
        <w:spacing w:line="255" w:lineRule="exact"/>
        <w:ind w:firstLineChars="1600" w:firstLine="3906"/>
        <w:rPr>
          <w:spacing w:val="17"/>
        </w:rPr>
      </w:pPr>
      <w:r w:rsidRPr="007D41DE">
        <w:rPr>
          <w:rFonts w:hint="eastAsia"/>
          <w:spacing w:val="17"/>
        </w:rPr>
        <w:t>地方自治法施行令</w:t>
      </w: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rsidR="00CA1C03" w:rsidRPr="002E524C" w:rsidRDefault="00CA1C03" w:rsidP="00CA1C03">
      <w:pPr>
        <w:wordWrap w:val="0"/>
        <w:snapToGrid w:val="0"/>
        <w:spacing w:line="425" w:lineRule="exact"/>
        <w:ind w:leftChars="100" w:left="712" w:hangingChars="200" w:hanging="488"/>
        <w:rPr>
          <w:color w:val="000000"/>
          <w:spacing w:val="17"/>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p w:rsidR="00CA1C03" w:rsidRPr="002E524C" w:rsidRDefault="00CA1C03" w:rsidP="00CA1C03">
      <w:pPr>
        <w:wordWrap w:val="0"/>
        <w:snapToGrid w:val="0"/>
        <w:spacing w:line="425" w:lineRule="exact"/>
        <w:rPr>
          <w:color w:val="000000"/>
          <w:spacing w:val="17"/>
        </w:rPr>
      </w:pPr>
    </w:p>
    <w:p w:rsidR="00CA1C03" w:rsidRDefault="00CA1C03" w:rsidP="00D21DD0">
      <w:pPr>
        <w:wordWrap w:val="0"/>
        <w:snapToGrid w:val="0"/>
        <w:spacing w:line="350" w:lineRule="exact"/>
        <w:rPr>
          <w:color w:val="FF0000"/>
        </w:rPr>
      </w:pPr>
    </w:p>
    <w:sectPr w:rsidR="00CA1C03">
      <w:footerReference w:type="first" r:id="rId8"/>
      <w:type w:val="nextColumn"/>
      <w:pgSz w:w="11906" w:h="16838" w:code="9"/>
      <w:pgMar w:top="1134" w:right="1134" w:bottom="1701"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EE" w:rsidRDefault="003D60EE">
      <w:r>
        <w:separator/>
      </w:r>
    </w:p>
  </w:endnote>
  <w:endnote w:type="continuationSeparator" w:id="0">
    <w:p w:rsidR="003D60EE" w:rsidRDefault="003D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EE" w:rsidRDefault="003D60EE">
      <w:r>
        <w:separator/>
      </w:r>
    </w:p>
  </w:footnote>
  <w:footnote w:type="continuationSeparator" w:id="0">
    <w:p w:rsidR="003D60EE" w:rsidRDefault="003D6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351"/>
    <w:multiLevelType w:val="hybridMultilevel"/>
    <w:tmpl w:val="4586988E"/>
    <w:lvl w:ilvl="0" w:tplc="530E92E8">
      <w:start w:val="1"/>
      <w:numFmt w:val="decimal"/>
      <w:lvlText w:val="(%1)"/>
      <w:lvlJc w:val="left"/>
      <w:pPr>
        <w:ind w:left="1208" w:hanging="72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26984E86"/>
    <w:multiLevelType w:val="hybridMultilevel"/>
    <w:tmpl w:val="1ABA94CA"/>
    <w:lvl w:ilvl="0" w:tplc="E56E47E8">
      <w:start w:val="5"/>
      <w:numFmt w:val="decimal"/>
      <w:lvlText w:val="(%1)"/>
      <w:lvlJc w:val="left"/>
      <w:pPr>
        <w:ind w:left="1208" w:hanging="72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2" w15:restartNumberingAfterBreak="0">
    <w:nsid w:val="2A182576"/>
    <w:multiLevelType w:val="hybridMultilevel"/>
    <w:tmpl w:val="4F922B66"/>
    <w:lvl w:ilvl="0" w:tplc="D1D42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562616F"/>
    <w:multiLevelType w:val="hybridMultilevel"/>
    <w:tmpl w:val="5504E394"/>
    <w:lvl w:ilvl="0" w:tplc="530E92E8">
      <w:start w:val="1"/>
      <w:numFmt w:val="decimal"/>
      <w:lvlText w:val="(%1)"/>
      <w:lvlJc w:val="left"/>
      <w:pPr>
        <w:ind w:left="1208" w:hanging="72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460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971C3"/>
    <w:rsid w:val="000A2A65"/>
    <w:rsid w:val="000B6043"/>
    <w:rsid w:val="000C1ABC"/>
    <w:rsid w:val="000C6678"/>
    <w:rsid w:val="000E032D"/>
    <w:rsid w:val="00102952"/>
    <w:rsid w:val="00113F7F"/>
    <w:rsid w:val="0012040D"/>
    <w:rsid w:val="00121B4C"/>
    <w:rsid w:val="00133E1D"/>
    <w:rsid w:val="0013414F"/>
    <w:rsid w:val="001356EB"/>
    <w:rsid w:val="00147E99"/>
    <w:rsid w:val="0015116D"/>
    <w:rsid w:val="001628E8"/>
    <w:rsid w:val="0017377A"/>
    <w:rsid w:val="00175555"/>
    <w:rsid w:val="00190A7A"/>
    <w:rsid w:val="001B38CF"/>
    <w:rsid w:val="001C107D"/>
    <w:rsid w:val="002041BF"/>
    <w:rsid w:val="00206EF5"/>
    <w:rsid w:val="00211E74"/>
    <w:rsid w:val="00213560"/>
    <w:rsid w:val="00221205"/>
    <w:rsid w:val="00221710"/>
    <w:rsid w:val="00221A11"/>
    <w:rsid w:val="00224C34"/>
    <w:rsid w:val="002442FC"/>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71C0D"/>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F4F04"/>
    <w:rsid w:val="0053002C"/>
    <w:rsid w:val="00533029"/>
    <w:rsid w:val="00534A36"/>
    <w:rsid w:val="00534CC3"/>
    <w:rsid w:val="005566FF"/>
    <w:rsid w:val="005778D8"/>
    <w:rsid w:val="005A387A"/>
    <w:rsid w:val="005D1A55"/>
    <w:rsid w:val="005D3172"/>
    <w:rsid w:val="005F235E"/>
    <w:rsid w:val="006101D7"/>
    <w:rsid w:val="006143CB"/>
    <w:rsid w:val="00614839"/>
    <w:rsid w:val="00614C20"/>
    <w:rsid w:val="00636983"/>
    <w:rsid w:val="00655429"/>
    <w:rsid w:val="006701E5"/>
    <w:rsid w:val="006703C1"/>
    <w:rsid w:val="00672B79"/>
    <w:rsid w:val="00697158"/>
    <w:rsid w:val="006B1C11"/>
    <w:rsid w:val="006B2C02"/>
    <w:rsid w:val="006D558C"/>
    <w:rsid w:val="007040CD"/>
    <w:rsid w:val="00706A8C"/>
    <w:rsid w:val="007149DB"/>
    <w:rsid w:val="00722C14"/>
    <w:rsid w:val="00737296"/>
    <w:rsid w:val="00751DEB"/>
    <w:rsid w:val="00783CD1"/>
    <w:rsid w:val="0078681F"/>
    <w:rsid w:val="00795482"/>
    <w:rsid w:val="0079779C"/>
    <w:rsid w:val="007A4914"/>
    <w:rsid w:val="007A501B"/>
    <w:rsid w:val="007C37D2"/>
    <w:rsid w:val="007D41DE"/>
    <w:rsid w:val="007E5CAC"/>
    <w:rsid w:val="007F5085"/>
    <w:rsid w:val="0080358B"/>
    <w:rsid w:val="0080391A"/>
    <w:rsid w:val="008158AD"/>
    <w:rsid w:val="00824FC1"/>
    <w:rsid w:val="00836AEE"/>
    <w:rsid w:val="00853C16"/>
    <w:rsid w:val="0086462D"/>
    <w:rsid w:val="00873A04"/>
    <w:rsid w:val="00874EAF"/>
    <w:rsid w:val="00876FDF"/>
    <w:rsid w:val="008866BC"/>
    <w:rsid w:val="008D54B7"/>
    <w:rsid w:val="008E3B84"/>
    <w:rsid w:val="008F6659"/>
    <w:rsid w:val="008F6EE6"/>
    <w:rsid w:val="00901D3E"/>
    <w:rsid w:val="009210C7"/>
    <w:rsid w:val="00936DFE"/>
    <w:rsid w:val="009407DC"/>
    <w:rsid w:val="00951097"/>
    <w:rsid w:val="009543E0"/>
    <w:rsid w:val="00965390"/>
    <w:rsid w:val="009908D4"/>
    <w:rsid w:val="0099347D"/>
    <w:rsid w:val="009A6175"/>
    <w:rsid w:val="009C1159"/>
    <w:rsid w:val="009C3F0F"/>
    <w:rsid w:val="009D0323"/>
    <w:rsid w:val="009D4439"/>
    <w:rsid w:val="009E5F3C"/>
    <w:rsid w:val="009F56A5"/>
    <w:rsid w:val="00A0029D"/>
    <w:rsid w:val="00A42B75"/>
    <w:rsid w:val="00A653CF"/>
    <w:rsid w:val="00AA7442"/>
    <w:rsid w:val="00AC1616"/>
    <w:rsid w:val="00B033D0"/>
    <w:rsid w:val="00B30DF9"/>
    <w:rsid w:val="00B35FB2"/>
    <w:rsid w:val="00B42215"/>
    <w:rsid w:val="00B466B8"/>
    <w:rsid w:val="00B47D98"/>
    <w:rsid w:val="00B71968"/>
    <w:rsid w:val="00B7461D"/>
    <w:rsid w:val="00BA4337"/>
    <w:rsid w:val="00BB5D70"/>
    <w:rsid w:val="00BB5DDB"/>
    <w:rsid w:val="00BB748E"/>
    <w:rsid w:val="00BC1A4F"/>
    <w:rsid w:val="00BD3910"/>
    <w:rsid w:val="00BD42E1"/>
    <w:rsid w:val="00BF146D"/>
    <w:rsid w:val="00BF75D9"/>
    <w:rsid w:val="00C00B0E"/>
    <w:rsid w:val="00C164F5"/>
    <w:rsid w:val="00C16F8E"/>
    <w:rsid w:val="00C34E7B"/>
    <w:rsid w:val="00C57453"/>
    <w:rsid w:val="00CA1C03"/>
    <w:rsid w:val="00CD49F1"/>
    <w:rsid w:val="00CE5018"/>
    <w:rsid w:val="00CE71A1"/>
    <w:rsid w:val="00D21DD0"/>
    <w:rsid w:val="00D404F8"/>
    <w:rsid w:val="00D46CB8"/>
    <w:rsid w:val="00D70D5E"/>
    <w:rsid w:val="00DB053D"/>
    <w:rsid w:val="00DB370B"/>
    <w:rsid w:val="00DC5162"/>
    <w:rsid w:val="00DF35E8"/>
    <w:rsid w:val="00DF7780"/>
    <w:rsid w:val="00E05156"/>
    <w:rsid w:val="00E10EA8"/>
    <w:rsid w:val="00E2073C"/>
    <w:rsid w:val="00E402BE"/>
    <w:rsid w:val="00E4463A"/>
    <w:rsid w:val="00E46CD5"/>
    <w:rsid w:val="00E52C1C"/>
    <w:rsid w:val="00E6408B"/>
    <w:rsid w:val="00E7385B"/>
    <w:rsid w:val="00E73FA6"/>
    <w:rsid w:val="00E944EB"/>
    <w:rsid w:val="00EA6CB6"/>
    <w:rsid w:val="00EB0905"/>
    <w:rsid w:val="00ED24CF"/>
    <w:rsid w:val="00ED54CD"/>
    <w:rsid w:val="00EE06B9"/>
    <w:rsid w:val="00EE1C62"/>
    <w:rsid w:val="00EE5C71"/>
    <w:rsid w:val="00EF35C7"/>
    <w:rsid w:val="00EF597E"/>
    <w:rsid w:val="00EF6349"/>
    <w:rsid w:val="00F42316"/>
    <w:rsid w:val="00F45E4D"/>
    <w:rsid w:val="00F61924"/>
    <w:rsid w:val="00F627C4"/>
    <w:rsid w:val="00F91063"/>
    <w:rsid w:val="00F93279"/>
    <w:rsid w:val="00FA7569"/>
    <w:rsid w:val="00FB66C6"/>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paragraph" w:styleId="aa">
    <w:name w:val="List Paragraph"/>
    <w:basedOn w:val="a"/>
    <w:uiPriority w:val="34"/>
    <w:qFormat/>
    <w:rsid w:val="00B7461D"/>
    <w:pPr>
      <w:ind w:leftChars="400" w:left="840"/>
    </w:pPr>
  </w:style>
  <w:style w:type="paragraph" w:customStyle="1" w:styleId="ab">
    <w:name w:val="一太郎"/>
    <w:rsid w:val="00C16F8E"/>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1DF5E-2A27-4FFC-BA47-896BDBAB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3</Pages>
  <Words>2424</Words>
  <Characters>445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澁谷　眞佐人</cp:lastModifiedBy>
  <cp:revision>30</cp:revision>
  <cp:lastPrinted>2023-03-17T01:09:00Z</cp:lastPrinted>
  <dcterms:created xsi:type="dcterms:W3CDTF">2022-05-17T09:49:00Z</dcterms:created>
  <dcterms:modified xsi:type="dcterms:W3CDTF">2023-03-17T02:29:00Z</dcterms:modified>
</cp:coreProperties>
</file>