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3663315</wp:posOffset>
                </wp:positionH>
                <wp:positionV relativeFrom="paragraph">
                  <wp:posOffset>8890</wp:posOffset>
                </wp:positionV>
                <wp:extent cx="24669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8DA" w:rsidRPr="00F56BB1" w:rsidRDefault="003D18DA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経管栄養（胃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ろう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：液体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半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固形</w:t>
                            </w:r>
                            <w:r w:rsidRPr="00CA2DF6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8.45pt;margin-top:.7pt;width:19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" filled="f" strokecolor="#1f4d78 [1604]" strokeweight="1.5pt">
                <v:textbox>
                  <w:txbxContent>
                    <w:p w:rsidR="003D18DA" w:rsidRPr="00F56BB1" w:rsidRDefault="003D18DA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経管栄養（胃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ろう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：液体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半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固形</w:t>
                      </w:r>
                      <w:r w:rsidRPr="00CA2DF6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CA2DF6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CA2DF6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4677"/>
        <w:gridCol w:w="1134"/>
        <w:gridCol w:w="2268"/>
      </w:tblGrid>
      <w:tr w:rsidR="008F17F6" w:rsidRPr="00CA2DF6" w:rsidTr="00034FF0">
        <w:trPr>
          <w:trHeight w:val="558"/>
        </w:trPr>
        <w:tc>
          <w:tcPr>
            <w:tcW w:w="1555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677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1134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268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4662"/>
        <w:gridCol w:w="3559"/>
      </w:tblGrid>
      <w:tr w:rsidR="00CD6F86" w:rsidRPr="00CA2DF6" w:rsidTr="00034FF0">
        <w:tc>
          <w:tcPr>
            <w:tcW w:w="1413" w:type="dxa"/>
          </w:tcPr>
          <w:p w:rsidR="00CD6F86" w:rsidRPr="00CA2DF6" w:rsidRDefault="00FE49E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8221" w:type="dxa"/>
            <w:gridSpan w:val="2"/>
          </w:tcPr>
          <w:p w:rsidR="00CD6F86" w:rsidRPr="00CA2DF6" w:rsidRDefault="000E1450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経管栄養（胃ろう：</w:t>
            </w:r>
            <w:r w:rsidR="00101208">
              <w:rPr>
                <w:rFonts w:ascii="みんなの文字ゴTTh-R" w:eastAsia="みんなの文字ゴTTh-R" w:hAnsi="みんなの文字ゴTTh-R" w:hint="eastAsia"/>
              </w:rPr>
              <w:t>液体栄養剤　　ml～　　ml・または</w:t>
            </w:r>
            <w:r>
              <w:rPr>
                <w:rFonts w:ascii="みんなの文字ゴTTh-R" w:eastAsia="みんなの文字ゴTTh-R" w:hAnsi="みんなの文字ゴTTh-R" w:hint="eastAsia"/>
              </w:rPr>
              <w:t>半固形</w:t>
            </w:r>
            <w:r w:rsidR="00101208">
              <w:rPr>
                <w:rFonts w:ascii="みんなの文字ゴTTh-R" w:eastAsia="みんなの文字ゴTTh-R" w:hAnsi="みんなの文字ゴTTh-R" w:hint="eastAsia"/>
              </w:rPr>
              <w:t>栄養剤　　g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</w:tc>
      </w:tr>
      <w:tr w:rsidR="00FE49ED" w:rsidRPr="00CA2DF6" w:rsidTr="00034FF0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060A8" w:rsidRPr="00CA2DF6" w:rsidTr="00034FF0">
        <w:tc>
          <w:tcPr>
            <w:tcW w:w="1413" w:type="dxa"/>
          </w:tcPr>
          <w:p w:rsidR="00F060A8" w:rsidRPr="00CA2DF6" w:rsidRDefault="00F060A8" w:rsidP="0092550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8221" w:type="dxa"/>
            <w:gridSpan w:val="2"/>
          </w:tcPr>
          <w:p w:rsidR="00F060A8" w:rsidRPr="00CA2DF6" w:rsidRDefault="00F060A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3306DC" w:rsidRDefault="003306D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液体栄養剤（　　ml～　　ml）、または</w:t>
            </w:r>
            <w:r w:rsidR="000E1450">
              <w:rPr>
                <w:rFonts w:ascii="みんなの文字ゴTTh-R" w:eastAsia="みんなの文字ゴTTh-R" w:hAnsi="みんなの文字ゴTTh-R" w:hint="eastAsia"/>
              </w:rPr>
              <w:t>半固形</w:t>
            </w:r>
            <w:r>
              <w:rPr>
                <w:rFonts w:ascii="みんなの文字ゴTTh-R" w:eastAsia="みんなの文字ゴTTh-R" w:hAnsi="みんなの文字ゴTTh-R" w:hint="eastAsia"/>
              </w:rPr>
              <w:t>栄養剤（　　ｇ）</w:t>
            </w:r>
          </w:p>
          <w:p w:rsidR="003306DC" w:rsidRDefault="00F65085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薬　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 xml:space="preserve">白湯　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お湯　</w:t>
            </w:r>
            <w:r w:rsidR="003306DC">
              <w:rPr>
                <w:rFonts w:ascii="みんなの文字ゴTTh-R" w:eastAsia="みんなの文字ゴTTh-R" w:hAnsi="みんなの文字ゴTTh-R" w:hint="eastAsia"/>
              </w:rPr>
              <w:t xml:space="preserve">イルリガートル　イルリガートル用スタンド　</w:t>
            </w:r>
          </w:p>
          <w:p w:rsidR="003306DC" w:rsidRDefault="003306D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カテーテルチップ型シリンジ〔注射器〕（以下、シリンジという）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3306DC" w:rsidRDefault="003306D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容器（半固形）　接続チューブ　延長チューブ</w:t>
            </w:r>
            <w:r w:rsidR="00CC062C">
              <w:rPr>
                <w:rFonts w:ascii="みんなの文字ゴTTh-R" w:eastAsia="みんなの文字ゴTTh-R" w:hAnsi="みんなの文字ゴTTh-R" w:hint="eastAsia"/>
              </w:rPr>
              <w:t xml:space="preserve">　哺乳瓶</w:t>
            </w:r>
          </w:p>
          <w:p w:rsidR="00B1560A" w:rsidRPr="00CA2DF6" w:rsidRDefault="00AB10A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乳鉢　温度計</w:t>
            </w:r>
            <w:r w:rsidR="000E1450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F65085">
              <w:rPr>
                <w:rFonts w:ascii="みんなの文字ゴTTh-R" w:eastAsia="みんなの文字ゴTTh-R" w:hAnsi="みんなの文字ゴTTh-R" w:hint="eastAsia"/>
              </w:rPr>
              <w:t xml:space="preserve">姿勢保持に必要なもの　</w:t>
            </w:r>
            <w:r w:rsidR="00B1560A" w:rsidRPr="00CA2DF6">
              <w:rPr>
                <w:rFonts w:ascii="みんなの文字ゴTTh-R" w:eastAsia="みんなの文字ゴTTh-R" w:hAnsi="みんなの文字ゴTTh-R" w:hint="eastAsia"/>
              </w:rPr>
              <w:t>手指消毒剤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C2016" w:rsidRPr="004A5BD8" w:rsidRDefault="00CA2DF6" w:rsidP="004A5BD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必要物品、</w:t>
            </w:r>
            <w:r w:rsidR="00AB10A8">
              <w:rPr>
                <w:rFonts w:ascii="みんなの文字ゴTTh-R" w:eastAsia="みんなの文字ゴTTh-R" w:hAnsi="みんなの文字ゴTTh-R" w:hint="eastAsia"/>
                <w:color w:val="FF0000"/>
              </w:rPr>
              <w:t>液体栄養剤・</w:t>
            </w:r>
            <w:r w:rsidR="00B84EF2">
              <w:rPr>
                <w:rFonts w:ascii="みんなの文字ゴTTh-R" w:eastAsia="みんなの文字ゴTTh-R" w:hAnsi="みんなの文字ゴTTh-R" w:hint="eastAsia"/>
                <w:color w:val="FF0000"/>
              </w:rPr>
              <w:t>半固形</w:t>
            </w: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栄養剤</w:t>
            </w:r>
            <w:r w:rsidR="0053742A">
              <w:rPr>
                <w:rFonts w:ascii="みんなの文字ゴTTh-R" w:eastAsia="みんなの文字ゴTTh-R" w:hAnsi="みんなの文字ゴTTh-R" w:hint="eastAsia"/>
                <w:color w:val="FF0000"/>
              </w:rPr>
              <w:t>、薬</w:t>
            </w: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の確認をする。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手を洗う。（石けん、あるいは手指消毒剤）</w:t>
            </w:r>
          </w:p>
          <w:p w:rsidR="00AB10A8" w:rsidRDefault="00AB10A8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薬の準備をする。</w:t>
            </w:r>
          </w:p>
          <w:p w:rsidR="00AB10A8" w:rsidRDefault="00AB10A8" w:rsidP="00AB10A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・乳鉢に薬を入れ、すりつぶす。</w:t>
            </w:r>
          </w:p>
          <w:p w:rsidR="00AB10A8" w:rsidRDefault="00AB10A8" w:rsidP="00AB10A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・白湯（　）mlを入れて混ぜる。</w:t>
            </w:r>
          </w:p>
          <w:p w:rsidR="00AB10A8" w:rsidRDefault="00AB10A8" w:rsidP="00AB10A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・シリンジに入れる。（吸い上げる）</w:t>
            </w:r>
          </w:p>
          <w:p w:rsidR="00D61785" w:rsidRPr="007E451E" w:rsidRDefault="007E451E" w:rsidP="007E451E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栄養剤の準備をする。</w:t>
            </w:r>
          </w:p>
          <w:p w:rsidR="00D61785" w:rsidRPr="007E451E" w:rsidRDefault="00D61785" w:rsidP="007E451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＜液体栄養剤＞</w:t>
            </w:r>
          </w:p>
          <w:p w:rsidR="00D61785" w:rsidRDefault="00D61785" w:rsidP="00D6178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・液体栄養剤（　）mlを人肌に温める。</w:t>
            </w:r>
          </w:p>
          <w:p w:rsidR="00D61785" w:rsidRDefault="00D61785" w:rsidP="00D6178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・イルリガートルのクレンメが閉じていること</w:t>
            </w:r>
          </w:p>
          <w:p w:rsidR="00D61785" w:rsidRDefault="00D61785" w:rsidP="00D6178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を確認し、液体栄養剤をイルリガートルに入</w:t>
            </w:r>
          </w:p>
          <w:p w:rsidR="00D61785" w:rsidRDefault="00D61785" w:rsidP="00D6178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れる。</w:t>
            </w:r>
          </w:p>
          <w:p w:rsidR="00CC062C" w:rsidRDefault="00D61785" w:rsidP="00D6178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・イルリガートルの</w:t>
            </w:r>
            <w:r w:rsidR="00CC062C">
              <w:rPr>
                <w:rFonts w:ascii="みんなの文字ゴTTh-R" w:eastAsia="みんなの文字ゴTTh-R" w:hAnsi="みんなの文字ゴTTh-R" w:hint="eastAsia"/>
              </w:rPr>
              <w:t>先端を哺乳瓶に入れ、クレ</w:t>
            </w:r>
          </w:p>
          <w:p w:rsidR="00D61785" w:rsidRDefault="00CC062C" w:rsidP="00CC062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ンメを開放し、先端まで液体栄養剤を満たす。</w:t>
            </w:r>
          </w:p>
          <w:p w:rsidR="00CC062C" w:rsidRDefault="00CC062C" w:rsidP="00CC062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満たしたらクレンメを閉じておく。</w:t>
            </w:r>
          </w:p>
          <w:p w:rsidR="00CC062C" w:rsidRPr="007E451E" w:rsidRDefault="00CC062C" w:rsidP="007E451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＜半固形栄養剤＞</w:t>
            </w:r>
          </w:p>
          <w:p w:rsidR="00CC062C" w:rsidRDefault="00CC062C" w:rsidP="00CC062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・袋ごと十分に揉み解す。</w:t>
            </w:r>
          </w:p>
          <w:p w:rsidR="00CC062C" w:rsidRDefault="00CC062C" w:rsidP="00CC062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・常温か人肌に温める。</w:t>
            </w:r>
          </w:p>
          <w:p w:rsidR="00CC062C" w:rsidRDefault="00CC062C" w:rsidP="00CC062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・半固形栄養剤を容器に入れる。</w:t>
            </w:r>
          </w:p>
          <w:p w:rsidR="00CC062C" w:rsidRPr="00890728" w:rsidRDefault="00CC062C" w:rsidP="00CC062C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890728">
              <w:rPr>
                <w:rFonts w:ascii="みんなの文字ゴTTh-R" w:eastAsia="みんなの文字ゴTTh-R" w:hAnsi="みんなの文字ゴTTh-R" w:hint="eastAsia"/>
                <w:color w:val="FF0000"/>
              </w:rPr>
              <w:t>体調の確認とポジショニング</w:t>
            </w:r>
          </w:p>
          <w:p w:rsidR="00CC062C" w:rsidRDefault="00CC062C" w:rsidP="00CC062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・喘鳴の有無を見て、体調の確認をする。</w:t>
            </w:r>
          </w:p>
          <w:p w:rsidR="0053663A" w:rsidRPr="00890728" w:rsidRDefault="00CC062C" w:rsidP="0089072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・体調や状況に応じた体位で行う。</w:t>
            </w:r>
          </w:p>
        </w:tc>
        <w:tc>
          <w:tcPr>
            <w:tcW w:w="3559" w:type="dxa"/>
          </w:tcPr>
          <w:p w:rsidR="00A87A84" w:rsidRPr="00A87A84" w:rsidRDefault="00A87A84" w:rsidP="00A87A84">
            <w:pPr>
              <w:rPr>
                <w:rFonts w:ascii="みんなの文字ゴTTh-R" w:eastAsia="みんなの文字ゴTTh-R" w:hAnsi="みんなの文字ゴTTh-R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</w:rPr>
              <w:t>・薬剤、栄養剤が本人のものである</w:t>
            </w:r>
          </w:p>
          <w:p w:rsidR="00A87A84" w:rsidRPr="00A87A84" w:rsidRDefault="00A87A84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</w:rPr>
              <w:t>ことを確認する。（主治医から指</w:t>
            </w:r>
          </w:p>
          <w:p w:rsidR="00A87A84" w:rsidRPr="00A87A84" w:rsidRDefault="00A87A84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</w:rPr>
              <w:t>示された内容）</w:t>
            </w:r>
          </w:p>
          <w:p w:rsidR="00A87A84" w:rsidRPr="00A87A84" w:rsidRDefault="00A87A84" w:rsidP="00A87A84">
            <w:pPr>
              <w:rPr>
                <w:rFonts w:ascii="みんなの文字ゴTTh-R" w:eastAsia="みんなの文字ゴTTh-R" w:hAnsi="みんなの文字ゴTTh-R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</w:rPr>
              <w:t>・服薬は、依頼があった場合は看護</w:t>
            </w:r>
          </w:p>
          <w:p w:rsidR="00A87A84" w:rsidRPr="00A87A84" w:rsidRDefault="00A87A84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</w:rPr>
              <w:t>師が実施する。</w:t>
            </w:r>
          </w:p>
          <w:p w:rsidR="00A87A84" w:rsidRDefault="00A87A84" w:rsidP="00A87A84">
            <w:pPr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・再度、</w:t>
            </w:r>
            <w:r w:rsidRPr="00A87A84">
              <w:rPr>
                <w:rFonts w:ascii="みんなの文字ゴTTh-R" w:eastAsia="みんなの文字ゴTTh-R" w:hAnsi="みんなの文字ゴTTh-R" w:hint="eastAsia"/>
                <w:u w:val="wave"/>
              </w:rPr>
              <w:t>薬が本人のものか、薬品名、</w:t>
            </w:r>
          </w:p>
          <w:p w:rsidR="00A87A84" w:rsidRDefault="00A87A84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  <w:kern w:val="0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  <w:u w:val="wave"/>
              </w:rPr>
              <w:t>投与時間、量、投与方法</w:t>
            </w:r>
            <w:r w:rsidRPr="00A87A84">
              <w:rPr>
                <w:rFonts w:ascii="みんなの文字ゴTTh-R" w:eastAsia="みんなの文字ゴTTh-R" w:hAnsi="みんなの文字ゴTTh-R" w:hint="eastAsia"/>
                <w:kern w:val="0"/>
                <w:u w:val="wave"/>
              </w:rPr>
              <w:t>の確認</w:t>
            </w:r>
            <w:r w:rsidRPr="00A87A84">
              <w:rPr>
                <w:rFonts w:ascii="みんなの文字ゴTTh-R" w:eastAsia="みんなの文字ゴTTh-R" w:hAnsi="みんなの文字ゴTTh-R" w:hint="eastAsia"/>
                <w:kern w:val="0"/>
              </w:rPr>
              <w:t>を</w:t>
            </w:r>
          </w:p>
          <w:p w:rsidR="00B84EF2" w:rsidRPr="00A87A84" w:rsidRDefault="00A87A84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  <w:u w:val="wave"/>
              </w:rPr>
            </w:pPr>
            <w:r w:rsidRPr="00A87A84">
              <w:rPr>
                <w:rFonts w:ascii="みんなの文字ゴTTh-R" w:eastAsia="みんなの文字ゴTTh-R" w:hAnsi="みんなの文字ゴTTh-R" w:hint="eastAsia"/>
                <w:kern w:val="0"/>
              </w:rPr>
              <w:t>する。</w:t>
            </w:r>
          </w:p>
          <w:p w:rsidR="00D61785" w:rsidRDefault="00D61785" w:rsidP="00D6178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・乳鉢は、熱湯で消毒して使用する。</w:t>
            </w:r>
          </w:p>
          <w:p w:rsidR="00D61785" w:rsidRDefault="00D61785" w:rsidP="00D6178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・体調により、抗生物質などを加え</w:t>
            </w:r>
          </w:p>
          <w:p w:rsidR="00F65085" w:rsidRDefault="00D61785" w:rsidP="00D6178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る場合は、よくすりつぶして</w:t>
            </w:r>
            <w:r w:rsidR="00F65085">
              <w:rPr>
                <w:rFonts w:ascii="みんなの文字ゴTTh-R" w:eastAsia="みんなの文字ゴTTh-R" w:hAnsi="みんなの文字ゴTTh-R" w:hint="eastAsia"/>
              </w:rPr>
              <w:t>、</w:t>
            </w:r>
            <w:r>
              <w:rPr>
                <w:rFonts w:ascii="みんなの文字ゴTTh-R" w:eastAsia="みんなの文字ゴTTh-R" w:hAnsi="みんなの文字ゴTTh-R" w:hint="eastAsia"/>
              </w:rPr>
              <w:t>混</w:t>
            </w:r>
          </w:p>
          <w:p w:rsidR="00D61785" w:rsidRDefault="00F65085" w:rsidP="00F6508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D61785">
              <w:rPr>
                <w:rFonts w:ascii="みんなの文字ゴTTh-R" w:eastAsia="みんなの文字ゴTTh-R" w:hAnsi="みんなの文字ゴTTh-R" w:hint="eastAsia"/>
              </w:rPr>
              <w:t>ぜるようにする。</w:t>
            </w:r>
          </w:p>
          <w:p w:rsidR="006409BD" w:rsidRDefault="006409BD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・シリンジは消毒後、水洗いをして</w:t>
            </w:r>
          </w:p>
          <w:p w:rsidR="00CA2DF6" w:rsidRDefault="006409BD" w:rsidP="006409BD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おく。</w:t>
            </w:r>
          </w:p>
          <w:p w:rsidR="006409BD" w:rsidRDefault="006409BD" w:rsidP="006409BD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・液体栄養剤は、イルリガートを使</w:t>
            </w:r>
          </w:p>
          <w:p w:rsidR="006409BD" w:rsidRDefault="006409BD" w:rsidP="006409BD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用する。</w:t>
            </w:r>
          </w:p>
          <w:p w:rsidR="006409BD" w:rsidRDefault="00F65085" w:rsidP="006409BD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・延長チューブがある場合は、栄養</w:t>
            </w:r>
          </w:p>
          <w:p w:rsidR="006409BD" w:rsidRDefault="006409BD" w:rsidP="006409BD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チューブの先につなげて使用す</w:t>
            </w:r>
          </w:p>
          <w:p w:rsidR="00CA2DF6" w:rsidRPr="00CA2DF6" w:rsidRDefault="006409BD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る。</w:t>
            </w:r>
          </w:p>
          <w:p w:rsidR="006409BD" w:rsidRDefault="006409BD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・半固形栄養剤は、容器とシリンジ</w:t>
            </w:r>
          </w:p>
          <w:p w:rsidR="00CA2DF6" w:rsidRDefault="006409BD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を使用する。</w:t>
            </w:r>
          </w:p>
          <w:p w:rsidR="006409BD" w:rsidRDefault="006409BD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・半固形栄養剤の温度は、保護者の</w:t>
            </w:r>
          </w:p>
          <w:p w:rsidR="006409BD" w:rsidRDefault="00F65085" w:rsidP="006409BD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指示と適用</w:t>
            </w:r>
            <w:r w:rsidR="006409BD">
              <w:rPr>
                <w:rFonts w:ascii="みんなの文字ゴTTh-R" w:eastAsia="みんなの文字ゴTTh-R" w:hAnsi="みんなの文字ゴTTh-R" w:hint="eastAsia"/>
              </w:rPr>
              <w:t>上の指示により決め</w:t>
            </w:r>
          </w:p>
          <w:p w:rsidR="00CA2DF6" w:rsidRDefault="006409BD" w:rsidP="006409BD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6409BD" w:rsidRDefault="006409BD" w:rsidP="006409BD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・喘鳴がある時は、吸引して落ち着</w:t>
            </w:r>
          </w:p>
          <w:p w:rsidR="006409BD" w:rsidRDefault="006409BD" w:rsidP="006409BD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かせる。</w:t>
            </w:r>
          </w:p>
          <w:p w:rsidR="00F65085" w:rsidRDefault="00D251F8" w:rsidP="00F6508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-2856865</wp:posOffset>
                      </wp:positionH>
                      <wp:positionV relativeFrom="paragraph">
                        <wp:posOffset>269240</wp:posOffset>
                      </wp:positionV>
                      <wp:extent cx="2590800" cy="990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8DA" w:rsidRPr="0053663A" w:rsidRDefault="003D18DA" w:rsidP="0053663A">
                                  <w:pP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53663A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胃ろう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ボタンと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接続チューブを接続および外すときは看護師が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立ち合い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確認する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-224.95pt;margin-top:21.2pt;width:20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" filled="f" strokecolor="#1f4d78 [1604]" strokeweight="1.25pt">
                      <v:textbox>
                        <w:txbxContent>
                          <w:p w:rsidR="003D18DA" w:rsidRPr="0053663A" w:rsidRDefault="003D18DA" w:rsidP="0053663A">
                            <w:pP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※</w:t>
                            </w:r>
                            <w:r w:rsidRPr="0053663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胃ろう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ボタンと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接続チューブを接続および外すときは看護師が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立ち合い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確認する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3B63">
              <w:rPr>
                <w:rFonts w:ascii="みんなの文字ゴTTh-R" w:eastAsia="みんなの文字ゴTTh-R" w:hAnsi="みんなの文字ゴTTh-R" w:hint="eastAsia"/>
              </w:rPr>
              <w:t>・喘鳴が強い時は、頭を高くした側</w:t>
            </w:r>
          </w:p>
          <w:p w:rsidR="003A3B63" w:rsidRDefault="003A3B63" w:rsidP="00F65085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臥位にする</w:t>
            </w:r>
          </w:p>
          <w:p w:rsidR="003A3B63" w:rsidRDefault="003A3B63" w:rsidP="003A3B63">
            <w:pPr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・胃ろう部に使用しているガーゼの</w:t>
            </w:r>
          </w:p>
          <w:p w:rsidR="003A3B63" w:rsidRDefault="003A3B63" w:rsidP="003A3B63">
            <w:pPr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汚れや内容物の汚れを確認する。</w:t>
            </w:r>
          </w:p>
          <w:p w:rsidR="004125CF" w:rsidRDefault="004125CF" w:rsidP="004125CF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・胃ろうや胃ろう周囲の皮膚に、も</w:t>
            </w:r>
          </w:p>
          <w:p w:rsidR="004125CF" w:rsidRDefault="004125CF" w:rsidP="004125CF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れ、発赤、ただれ等がないか確認</w:t>
            </w:r>
          </w:p>
          <w:p w:rsidR="00034FF0" w:rsidRPr="004125CF" w:rsidRDefault="004125CF" w:rsidP="004125CF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lastRenderedPageBreak/>
              <w:t>実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890728" w:rsidRPr="00890728" w:rsidRDefault="00890728" w:rsidP="0089072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服薬</w:t>
            </w:r>
          </w:p>
          <w:p w:rsidR="00890728" w:rsidRDefault="00890728" w:rsidP="0089072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・接続チューブのクレンメを閉めてから、胃ろ</w:t>
            </w:r>
          </w:p>
          <w:p w:rsidR="00890728" w:rsidRDefault="00890728" w:rsidP="0089072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うボタンに接続チューブの先端を差込み、止</w:t>
            </w:r>
          </w:p>
          <w:p w:rsidR="00890728" w:rsidRDefault="00890728" w:rsidP="0089072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まるところまで回転させる。</w:t>
            </w:r>
          </w:p>
          <w:p w:rsidR="00890728" w:rsidRDefault="00890728" w:rsidP="0089072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・用意した薬剤が入っているシリンジを接続チ</w:t>
            </w:r>
          </w:p>
          <w:p w:rsidR="007014D6" w:rsidRDefault="007E451E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890728">
              <w:rPr>
                <w:rFonts w:ascii="みんなの文字ゴTTh-R" w:eastAsia="みんなの文字ゴTTh-R" w:hAnsi="みんなの文字ゴTTh-R" w:hint="eastAsia"/>
              </w:rPr>
              <w:t>ューブにつなぎ、薬剤を注入す</w:t>
            </w:r>
            <w:r w:rsidR="003D18DA"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B002F4" w:rsidRDefault="00A87A84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EEEC6" wp14:editId="684AE8B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43815</wp:posOffset>
                      </wp:positionV>
                      <wp:extent cx="2667000" cy="6191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02F4" w:rsidRPr="0053663A" w:rsidRDefault="00B002F4" w:rsidP="00B002F4">
                                  <w:pP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服薬については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主治医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の指示で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変わる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ことがあるので注意する。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EEC6" id="正方形/長方形 7" o:spid="_x0000_s1028" style="position:absolute;left:0;text-align:left;margin-left:5.9pt;margin-top:3.45pt;width:210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" filled="f" strokecolor="#41719c" strokeweight="1.25pt">
                      <v:textbox>
                        <w:txbxContent>
                          <w:p w:rsidR="00B002F4" w:rsidRPr="0053663A" w:rsidRDefault="00B002F4" w:rsidP="00B002F4">
                            <w:pP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服薬については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主治医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の指示で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変わる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ことがあるので注意する。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02F4" w:rsidRDefault="00B002F4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3D18DA" w:rsidRPr="007E451E" w:rsidRDefault="003D18DA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890728" w:rsidRPr="007E451E" w:rsidRDefault="005A5A45" w:rsidP="0089072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栄養摂取</w:t>
            </w:r>
          </w:p>
          <w:p w:rsidR="00064F4D" w:rsidRPr="00064F4D" w:rsidRDefault="00890728" w:rsidP="0089072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064F4D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＜</w:t>
            </w:r>
            <w:r w:rsidR="00064F4D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液体栄養剤＞</w:t>
            </w:r>
          </w:p>
          <w:p w:rsidR="00064F4D" w:rsidRDefault="005A5A45" w:rsidP="00064F4D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02EC7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064F4D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接続チューブにイルリガートルの先端</w:t>
            </w:r>
            <w:r w:rsidR="007014D6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接続</w:t>
            </w:r>
          </w:p>
          <w:p w:rsidR="005A5A45" w:rsidRDefault="005A5A45" w:rsidP="00064F4D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する。</w:t>
            </w:r>
          </w:p>
          <w:p w:rsidR="00064F4D" w:rsidRPr="00064F4D" w:rsidRDefault="00064F4D" w:rsidP="00064F4D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・開始を本人に伝える。</w:t>
            </w:r>
          </w:p>
          <w:p w:rsidR="00064F4D" w:rsidRDefault="00064F4D" w:rsidP="00064F4D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・クレンメを開放し、敵数を合わせる。</w:t>
            </w:r>
            <w:r>
              <w:rPr>
                <w:rFonts w:ascii="みんなの文字ゴTTh-R" w:eastAsia="みんなの文字ゴTTh-R" w:hAnsi="みんなの文字ゴTTh-R"/>
                <w:color w:val="000000" w:themeColor="text1"/>
              </w:rPr>
              <w:br/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（△秒に△敵）</w:t>
            </w:r>
          </w:p>
          <w:p w:rsidR="00064F4D" w:rsidRDefault="00064F4D" w:rsidP="007E451E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・（　）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分（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時間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程度で終了できるようにする。</w:t>
            </w:r>
          </w:p>
          <w:p w:rsidR="00064F4D" w:rsidRDefault="00064F4D" w:rsidP="00064F4D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＜半固形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栄養体＞</w:t>
            </w:r>
          </w:p>
          <w:p w:rsidR="007E451E" w:rsidRDefault="007E451E" w:rsidP="00064F4D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・半固形用の接続チューブを接続する。</w:t>
            </w:r>
          </w:p>
          <w:p w:rsidR="005A5A45" w:rsidRDefault="005A5A45" w:rsidP="005A5A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・開始を本人に伝える。</w:t>
            </w:r>
          </w:p>
          <w:p w:rsidR="007E451E" w:rsidRDefault="007E451E" w:rsidP="005A5A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・容器からシリンジに数回に分けて吸い、（　）</w:t>
            </w:r>
          </w:p>
          <w:p w:rsidR="00A63F37" w:rsidRDefault="007E451E" w:rsidP="007014D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分で注入する。</w:t>
            </w:r>
          </w:p>
          <w:p w:rsidR="007E451E" w:rsidRPr="007E451E" w:rsidRDefault="007E451E" w:rsidP="007E451E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7E451E">
              <w:rPr>
                <w:rFonts w:ascii="みんなの文字ゴTTh-R" w:eastAsia="みんなの文字ゴTTh-R" w:hAnsi="みんなの文字ゴTTh-R" w:hint="eastAsia"/>
                <w:color w:val="FF0000"/>
              </w:rPr>
              <w:t>摂取後の対応</w:t>
            </w:r>
          </w:p>
          <w:p w:rsidR="007E451E" w:rsidRDefault="00A63F37" w:rsidP="00A63F3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終了したら、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白湯（　）ml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を流し、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胃の内容</w:t>
            </w:r>
          </w:p>
          <w:p w:rsidR="007E451E" w:rsidRDefault="00A63F37" w:rsidP="007E451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物がもれないよう接続チューブを外し</w:t>
            </w:r>
            <w:r w:rsidR="007E451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、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胃ろ</w:t>
            </w:r>
          </w:p>
          <w:p w:rsidR="00A63F37" w:rsidRDefault="00A63F37" w:rsidP="007E451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うボタンのふたを閉める。</w:t>
            </w:r>
          </w:p>
          <w:p w:rsidR="00B002F4" w:rsidRDefault="00FA691D" w:rsidP="00064F4D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・摂取後は、（　）分間、</w:t>
            </w:r>
            <w:r w:rsidR="007E451E">
              <w:rPr>
                <w:rFonts w:ascii="みんなの文字ゴTTh-R" w:eastAsia="みんなの文字ゴTTh-R" w:hAnsi="みんなの文字ゴTTh-R" w:hint="eastAsia"/>
              </w:rPr>
              <w:t>安静にする。</w:t>
            </w:r>
          </w:p>
          <w:p w:rsidR="005A6509" w:rsidRPr="009C089C" w:rsidRDefault="005A6509" w:rsidP="00064F4D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59" w:type="dxa"/>
          </w:tcPr>
          <w:p w:rsidR="00D251F8" w:rsidRDefault="00A87A84" w:rsidP="00A87A84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・服薬は、注入前に再度本人のもの</w:t>
            </w:r>
          </w:p>
          <w:p w:rsidR="003A3B63" w:rsidRDefault="00FA691D" w:rsidP="00D251F8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であることを</w:t>
            </w:r>
            <w:r w:rsidR="00A87A84">
              <w:rPr>
                <w:rFonts w:ascii="みんなの文字ゴTTh-R" w:eastAsia="みんなの文字ゴTTh-R" w:hAnsi="みんなの文字ゴTTh-R" w:hint="eastAsia"/>
              </w:rPr>
              <w:t>確認する。</w:t>
            </w:r>
          </w:p>
          <w:p w:rsidR="003A3B63" w:rsidRDefault="003A3B63" w:rsidP="003A3B63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・薬注入時は、薬剤が詰まらないよ</w:t>
            </w:r>
          </w:p>
          <w:p w:rsidR="003D18DA" w:rsidRDefault="003D18DA" w:rsidP="003A3B6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シリンジとチューブを押さえ、</w:t>
            </w:r>
          </w:p>
          <w:p w:rsidR="003D18DA" w:rsidRDefault="003D18DA" w:rsidP="003A3B6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攪拌しながら注入する。薬が増え</w:t>
            </w:r>
          </w:p>
          <w:p w:rsidR="003D18DA" w:rsidRDefault="003D18DA" w:rsidP="00A87A84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た場合は特に注意する。</w:t>
            </w:r>
          </w:p>
          <w:p w:rsidR="00252E0E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・滴数があっているか、時々確認し、</w:t>
            </w:r>
          </w:p>
          <w:p w:rsidR="003D18DA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合わせる。</w:t>
            </w:r>
          </w:p>
          <w:p w:rsidR="003D18DA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・発作や咳込みがあった場合は、ク</w:t>
            </w:r>
          </w:p>
          <w:p w:rsidR="003D18DA" w:rsidRDefault="003D18DA" w:rsidP="003D18DA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レンメを閉じて状態を確認する。</w:t>
            </w:r>
          </w:p>
          <w:p w:rsidR="003D18DA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・状態が落ち着いたら、栄養摂取を</w:t>
            </w:r>
          </w:p>
          <w:p w:rsidR="003D18DA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再開する。</w:t>
            </w:r>
          </w:p>
          <w:p w:rsidR="003D18DA" w:rsidRDefault="003D18DA" w:rsidP="003D18D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・嘔吐があった場合は、直ちに栄養</w:t>
            </w:r>
          </w:p>
          <w:p w:rsidR="003D18DA" w:rsidRDefault="003D18DA" w:rsidP="003D18DA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摂取を中止し、保護者に連絡す</w:t>
            </w:r>
          </w:p>
          <w:p w:rsidR="003D18DA" w:rsidRDefault="003D18DA" w:rsidP="003D18DA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252E0E" w:rsidRDefault="009C089C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・適宜、シリンジの先端の栄養剤を</w:t>
            </w:r>
          </w:p>
          <w:p w:rsidR="009C089C" w:rsidRDefault="009C089C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ティッシュで拭き取る。</w:t>
            </w:r>
          </w:p>
          <w:p w:rsidR="009C089C" w:rsidRDefault="009C089C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・半固形栄養剤が漏れ出さないよう</w:t>
            </w:r>
          </w:p>
          <w:p w:rsidR="009C089C" w:rsidRDefault="009C089C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に、接続チューブの先端を押さえ</w:t>
            </w:r>
          </w:p>
          <w:p w:rsidR="00252E0E" w:rsidRDefault="009C089C" w:rsidP="009C089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ながら注入する。</w:t>
            </w:r>
          </w:p>
          <w:p w:rsidR="00FA691D" w:rsidRDefault="00FA691D" w:rsidP="009C089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FA691D" w:rsidRDefault="00FA691D" w:rsidP="009C089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9C089C" w:rsidRDefault="009C089C" w:rsidP="009C089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・内容物が流れ出た場合は、胃ろう</w:t>
            </w:r>
          </w:p>
          <w:p w:rsidR="005347B6" w:rsidRDefault="009C089C" w:rsidP="009C089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部分のガーゼを</w:t>
            </w:r>
            <w:r w:rsidR="005347B6">
              <w:rPr>
                <w:rFonts w:ascii="みんなの文字ゴTTh-R" w:eastAsia="みんなの文字ゴTTh-R" w:hAnsi="みんなの文字ゴTTh-R" w:hint="eastAsia"/>
              </w:rPr>
              <w:t>交換する。</w:t>
            </w:r>
          </w:p>
          <w:p w:rsidR="009C089C" w:rsidRDefault="009C089C" w:rsidP="009C089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・必要に応じて、保護者が準備した</w:t>
            </w:r>
          </w:p>
          <w:p w:rsidR="009C089C" w:rsidRPr="0086147F" w:rsidRDefault="009C089C" w:rsidP="009C089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軟膏（薬）を塗る。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F2549A" w:rsidRDefault="003B6B1C" w:rsidP="003B6B1C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F2549A">
              <w:rPr>
                <w:rFonts w:ascii="みんなの文字ゴTTh-R" w:eastAsia="みんなの文字ゴTTh-R" w:hAnsi="みんなの文字ゴTTh-R" w:hint="eastAsia"/>
                <w:color w:val="FF0000"/>
              </w:rPr>
              <w:t>片付け</w:t>
            </w:r>
          </w:p>
          <w:p w:rsidR="004A5BD8" w:rsidRDefault="007014D6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6409BD">
              <w:rPr>
                <w:rFonts w:ascii="みんなの文字ゴTTh-R" w:eastAsia="みんなの文字ゴTTh-R" w:hAnsi="みんなの文字ゴTTh-R" w:hint="eastAsia"/>
              </w:rPr>
              <w:t>イルリガートル、</w:t>
            </w:r>
            <w:r w:rsidR="004A5BD8">
              <w:rPr>
                <w:rFonts w:ascii="みんなの文字ゴTTh-R" w:eastAsia="みんなの文字ゴTTh-R" w:hAnsi="みんなの文字ゴTTh-R" w:hint="eastAsia"/>
              </w:rPr>
              <w:t>シリンジなどを水で洗う。</w:t>
            </w:r>
          </w:p>
          <w:p w:rsidR="006409BD" w:rsidRDefault="006409BD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・保護者に報告する。（連絡帳に記入する）</w:t>
            </w:r>
          </w:p>
          <w:p w:rsidR="005A6509" w:rsidRPr="006409BD" w:rsidRDefault="005A6509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59" w:type="dxa"/>
          </w:tcPr>
          <w:p w:rsidR="005347B6" w:rsidRDefault="005347B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・注入終了後も呼吸、嘔気嘔吐に注</w:t>
            </w:r>
          </w:p>
          <w:p w:rsidR="004C2016" w:rsidRPr="00CA2DF6" w:rsidRDefault="005347B6" w:rsidP="005347B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意する。</w:t>
            </w:r>
          </w:p>
        </w:tc>
      </w:tr>
    </w:tbl>
    <w:p w:rsidR="00BE459F" w:rsidRDefault="00BE459F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FA691D" w:rsidRDefault="00FA691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lastRenderedPageBreak/>
        <w:t>【緊急時対応】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746E6C" w:rsidRPr="00CA2DF6" w:rsidTr="00034FF0"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CA2DF6" w:rsidTr="00034FF0">
        <w:tc>
          <w:tcPr>
            <w:tcW w:w="3020" w:type="dxa"/>
          </w:tcPr>
          <w:p w:rsidR="00746E6C" w:rsidRPr="00CA2DF6" w:rsidRDefault="0053663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胃ろうボタンが腹部から抜けそうになった</w:t>
            </w:r>
            <w:r w:rsidR="004A5BD8">
              <w:rPr>
                <w:rFonts w:ascii="みんなの文字ゴTTh-R" w:eastAsia="みんなの文字ゴTTh-R" w:hAnsi="みんなの文字ゴTTh-R" w:hint="eastAsia"/>
              </w:rPr>
              <w:t>場合</w:t>
            </w:r>
          </w:p>
        </w:tc>
        <w:tc>
          <w:tcPr>
            <w:tcW w:w="3020" w:type="dxa"/>
          </w:tcPr>
          <w:p w:rsidR="00746E6C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4A5BD8" w:rsidRPr="00CA2DF6" w:rsidRDefault="004A5BD8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・看護師がガーゼ等で胃ろう部を保</w:t>
            </w:r>
          </w:p>
          <w:p w:rsidR="00746E6C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護し、保護者へ連絡する。</w:t>
            </w:r>
          </w:p>
        </w:tc>
      </w:tr>
      <w:tr w:rsidR="0053663A" w:rsidRPr="00CA2DF6" w:rsidTr="00034FF0">
        <w:tc>
          <w:tcPr>
            <w:tcW w:w="3020" w:type="dxa"/>
          </w:tcPr>
          <w:p w:rsidR="0053663A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胃ろうボタンが腹部から抜けた場合</w:t>
            </w:r>
          </w:p>
        </w:tc>
        <w:tc>
          <w:tcPr>
            <w:tcW w:w="3020" w:type="dxa"/>
          </w:tcPr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BF37C0" w:rsidRDefault="00BE459F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・ガーゼ</w:t>
            </w:r>
            <w:r w:rsidR="00BF37C0">
              <w:rPr>
                <w:rFonts w:ascii="みんなの文字ゴTTh-R" w:eastAsia="みんなの文字ゴTTh-R" w:hAnsi="みんなの文字ゴTTh-R" w:hint="eastAsia"/>
              </w:rPr>
              <w:t>等</w:t>
            </w:r>
            <w:r>
              <w:rPr>
                <w:rFonts w:ascii="みんなの文字ゴTTh-R" w:eastAsia="みんなの文字ゴTTh-R" w:hAnsi="みんなの文字ゴTTh-R" w:hint="eastAsia"/>
              </w:rPr>
              <w:t>でろう孔を保護す</w:t>
            </w:r>
          </w:p>
          <w:p w:rsidR="00BE459F" w:rsidRDefault="00BE459F" w:rsidP="00BF37C0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53663A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53663A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・保護者へ連絡する。</w:t>
            </w:r>
          </w:p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・外れた胃ろうボタンは、病院受診</w:t>
            </w:r>
          </w:p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の時に持っていくため、ガーゼで</w:t>
            </w:r>
          </w:p>
          <w:p w:rsidR="00BE459F" w:rsidRDefault="00BF37C0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BE459F">
              <w:rPr>
                <w:rFonts w:ascii="みんなの文字ゴTTh-R" w:eastAsia="みんなの文字ゴTTh-R" w:hAnsi="みんなの文字ゴTTh-R" w:hint="eastAsia"/>
              </w:rPr>
              <w:t>包んで清潔を保つ。</w:t>
            </w:r>
          </w:p>
          <w:p w:rsidR="00BE459F" w:rsidRDefault="00BE459F" w:rsidP="00BE459F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u w:val="wave"/>
              </w:rPr>
            </w:pPr>
            <w:r w:rsidRPr="00BE459F"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　</w:t>
            </w:r>
            <w:r w:rsidRPr="00BE459F">
              <w:rPr>
                <w:rFonts w:ascii="みんなの文字ゴTTh-R" w:eastAsia="みんなの文字ゴTTh-R" w:hAnsi="みんなの文字ゴTTh-R" w:hint="eastAsia"/>
              </w:rPr>
              <w:t>病院</w:t>
            </w:r>
            <w:r w:rsidRPr="00BE459F"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</w:t>
            </w:r>
            <w:r w:rsidRPr="00BE459F">
              <w:rPr>
                <w:rFonts w:ascii="みんなの文字ゴTTh-R" w:eastAsia="みんなの文字ゴTTh-R" w:hAnsi="みんなの文字ゴTTh-R" w:hint="eastAsia"/>
              </w:rPr>
              <w:t>医師を受診する</w:t>
            </w: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>。</w:t>
            </w:r>
          </w:p>
          <w:p w:rsidR="003178AC" w:rsidRPr="00BE459F" w:rsidRDefault="003178AC" w:rsidP="009E378C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u w:val="wave"/>
              </w:rPr>
            </w:pPr>
          </w:p>
        </w:tc>
      </w:tr>
    </w:tbl>
    <w:p w:rsidR="00BE459F" w:rsidRDefault="00BE459F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3178AC" w:rsidRDefault="003178A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8C5588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  <w:sz w:val="16"/>
          <w:szCs w:val="16"/>
        </w:rPr>
      </w:pPr>
      <w:r w:rsidRPr="00CA2DF6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8C5588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</w:t>
      </w:r>
      <w:r w:rsidR="008C5588" w:rsidRPr="00315B25">
        <w:rPr>
          <w:rFonts w:ascii="みんなの文字ゴTTh-R" w:eastAsia="みんなの文字ゴTTh-R" w:hAnsi="みんなの文字ゴTTh-R" w:hint="eastAsia"/>
          <w:color w:val="2E74B5" w:themeColor="accent1" w:themeShade="BF"/>
          <w:szCs w:val="21"/>
        </w:rPr>
        <w:t>＜連絡先＞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3543"/>
      </w:tblGrid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8C5588" w:rsidRPr="008C5588" w:rsidRDefault="001023CE" w:rsidP="008C5588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保護者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氏名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（母）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</w:t>
            </w:r>
          </w:p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（父）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　　　　　　Dr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DD2DB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BE459F" w:rsidRPr="00CA2DF6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1023CE" w:rsidRPr="00CA2DF6" w:rsidRDefault="001023CE" w:rsidP="008C558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DD2DB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1023CE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BE459F" w:rsidRDefault="00BE459F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DD2DB9" w:rsidRPr="00CA2DF6" w:rsidRDefault="00DD2DB9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CA2DF6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CA2DF6" w:rsidRDefault="002C559D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u w:val="single"/>
        </w:rPr>
      </w:pPr>
      <w:r w:rsidRPr="00CA2DF6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4739DF" w:rsidRDefault="004739DF" w:rsidP="004739DF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kern w:val="0"/>
        </w:rPr>
      </w:pPr>
      <w:bookmarkStart w:id="0" w:name="_GoBack"/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bookmarkEnd w:id="0"/>
    <w:p w:rsidR="004739DF" w:rsidRPr="004739DF" w:rsidRDefault="004739DF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 w:hint="eastAsia"/>
        </w:rPr>
      </w:pPr>
    </w:p>
    <w:sectPr w:rsidR="004739DF" w:rsidRPr="004739DF" w:rsidSect="00DD2DB9">
      <w:pgSz w:w="11906" w:h="16838"/>
      <w:pgMar w:top="1021" w:right="1134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DA" w:rsidRDefault="003D18DA" w:rsidP="005E210D">
      <w:r>
        <w:separator/>
      </w:r>
    </w:p>
  </w:endnote>
  <w:endnote w:type="continuationSeparator" w:id="0">
    <w:p w:rsidR="003D18DA" w:rsidRDefault="003D18DA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DA" w:rsidRDefault="003D18DA" w:rsidP="005E210D">
      <w:r>
        <w:separator/>
      </w:r>
    </w:p>
  </w:footnote>
  <w:footnote w:type="continuationSeparator" w:id="0">
    <w:p w:rsidR="003D18DA" w:rsidRDefault="003D18DA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934"/>
    <w:multiLevelType w:val="hybridMultilevel"/>
    <w:tmpl w:val="E9EEFBD4"/>
    <w:lvl w:ilvl="0" w:tplc="FB7A1982">
      <w:start w:val="10"/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785E2C"/>
    <w:multiLevelType w:val="hybridMultilevel"/>
    <w:tmpl w:val="376A510E"/>
    <w:lvl w:ilvl="0" w:tplc="86EC7C74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34FF0"/>
    <w:rsid w:val="00044143"/>
    <w:rsid w:val="00064F4D"/>
    <w:rsid w:val="000E1450"/>
    <w:rsid w:val="00101208"/>
    <w:rsid w:val="001023CE"/>
    <w:rsid w:val="00170D3F"/>
    <w:rsid w:val="00216B23"/>
    <w:rsid w:val="00252E0E"/>
    <w:rsid w:val="002C559D"/>
    <w:rsid w:val="0030376E"/>
    <w:rsid w:val="00315B25"/>
    <w:rsid w:val="003178AC"/>
    <w:rsid w:val="003306DC"/>
    <w:rsid w:val="003A3B63"/>
    <w:rsid w:val="003B6B1C"/>
    <w:rsid w:val="003D18DA"/>
    <w:rsid w:val="004125CF"/>
    <w:rsid w:val="004739DF"/>
    <w:rsid w:val="00484403"/>
    <w:rsid w:val="00484D9C"/>
    <w:rsid w:val="004A5BD8"/>
    <w:rsid w:val="004B2F87"/>
    <w:rsid w:val="004C2016"/>
    <w:rsid w:val="005347B6"/>
    <w:rsid w:val="0053663A"/>
    <w:rsid w:val="0053742A"/>
    <w:rsid w:val="00552A0E"/>
    <w:rsid w:val="005A5A45"/>
    <w:rsid w:val="005A6509"/>
    <w:rsid w:val="005E210D"/>
    <w:rsid w:val="006409BD"/>
    <w:rsid w:val="006D4CCB"/>
    <w:rsid w:val="007014D6"/>
    <w:rsid w:val="00702EC7"/>
    <w:rsid w:val="0074349D"/>
    <w:rsid w:val="00746E6C"/>
    <w:rsid w:val="007E451E"/>
    <w:rsid w:val="00821419"/>
    <w:rsid w:val="0086147F"/>
    <w:rsid w:val="00890728"/>
    <w:rsid w:val="008A7E15"/>
    <w:rsid w:val="008C5588"/>
    <w:rsid w:val="008D7C7A"/>
    <w:rsid w:val="008F17F6"/>
    <w:rsid w:val="008F67D4"/>
    <w:rsid w:val="008F7733"/>
    <w:rsid w:val="0092550F"/>
    <w:rsid w:val="00963BC7"/>
    <w:rsid w:val="00980DAF"/>
    <w:rsid w:val="009B42A7"/>
    <w:rsid w:val="009B4AED"/>
    <w:rsid w:val="009C089C"/>
    <w:rsid w:val="009E378C"/>
    <w:rsid w:val="00A63F37"/>
    <w:rsid w:val="00A87A84"/>
    <w:rsid w:val="00AB10A8"/>
    <w:rsid w:val="00AB56CE"/>
    <w:rsid w:val="00AF04D8"/>
    <w:rsid w:val="00B002F4"/>
    <w:rsid w:val="00B12FE4"/>
    <w:rsid w:val="00B1560A"/>
    <w:rsid w:val="00B31500"/>
    <w:rsid w:val="00B84EF2"/>
    <w:rsid w:val="00BC3903"/>
    <w:rsid w:val="00BC7289"/>
    <w:rsid w:val="00BE459F"/>
    <w:rsid w:val="00BF37C0"/>
    <w:rsid w:val="00C749AD"/>
    <w:rsid w:val="00CA2DF6"/>
    <w:rsid w:val="00CC062C"/>
    <w:rsid w:val="00CD6F86"/>
    <w:rsid w:val="00D251F8"/>
    <w:rsid w:val="00D31DC5"/>
    <w:rsid w:val="00D55369"/>
    <w:rsid w:val="00D61785"/>
    <w:rsid w:val="00DD2DB9"/>
    <w:rsid w:val="00E60A49"/>
    <w:rsid w:val="00E93228"/>
    <w:rsid w:val="00F060A8"/>
    <w:rsid w:val="00F2549A"/>
    <w:rsid w:val="00F273E1"/>
    <w:rsid w:val="00F5327E"/>
    <w:rsid w:val="00F56BB1"/>
    <w:rsid w:val="00F65085"/>
    <w:rsid w:val="00FA691D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547A5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6807-F0F5-4E73-A2AE-7B176BB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43</cp:revision>
  <cp:lastPrinted>2023-07-03T08:34:00Z</cp:lastPrinted>
  <dcterms:created xsi:type="dcterms:W3CDTF">2020-09-09T03:47:00Z</dcterms:created>
  <dcterms:modified xsi:type="dcterms:W3CDTF">2023-07-03T08:35:00Z</dcterms:modified>
</cp:coreProperties>
</file>