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4B3" w:rsidRDefault="000924B3">
      <w:pPr>
        <w:overflowPunct/>
        <w:rPr>
          <w:rFonts w:hint="eastAsia"/>
        </w:rPr>
      </w:pPr>
      <w:bookmarkStart w:id="0" w:name="_GoBack"/>
      <w:bookmarkEnd w:id="0"/>
      <w:r>
        <w:rPr>
          <w:rFonts w:hint="eastAsia"/>
        </w:rPr>
        <w:t>第14号様式(第2条関係)</w:t>
      </w:r>
    </w:p>
    <w:p w:rsidR="000924B3" w:rsidRDefault="000924B3">
      <w:pPr>
        <w:overflowPunct/>
        <w:rPr>
          <w:rFonts w:hint="eastAsia"/>
        </w:rPr>
      </w:pPr>
    </w:p>
    <w:p w:rsidR="000924B3" w:rsidRDefault="000924B3">
      <w:pPr>
        <w:overflowPunct/>
        <w:jc w:val="right"/>
        <w:rPr>
          <w:rFonts w:hint="eastAsia"/>
        </w:rPr>
      </w:pPr>
      <w:r>
        <w:rPr>
          <w:rFonts w:hint="eastAsia"/>
        </w:rPr>
        <w:t xml:space="preserve">年　　月　　日　　</w:t>
      </w:r>
    </w:p>
    <w:p w:rsidR="000924B3" w:rsidRDefault="000924B3">
      <w:pPr>
        <w:overflowPunct/>
        <w:rPr>
          <w:rFonts w:hint="eastAsia"/>
        </w:rPr>
      </w:pPr>
    </w:p>
    <w:p w:rsidR="000924B3" w:rsidRDefault="000924B3">
      <w:pPr>
        <w:overflowPunct/>
        <w:rPr>
          <w:rFonts w:hint="eastAsia"/>
        </w:rPr>
      </w:pPr>
      <w:r>
        <w:rPr>
          <w:rFonts w:hint="eastAsia"/>
        </w:rPr>
        <w:t xml:space="preserve">　郡山市保健所長</w:t>
      </w:r>
    </w:p>
    <w:p w:rsidR="000924B3" w:rsidRDefault="000924B3">
      <w:pPr>
        <w:overflowPunct/>
        <w:rPr>
          <w:rFonts w:hint="eastAsia"/>
        </w:rPr>
      </w:pPr>
    </w:p>
    <w:p w:rsidR="000924B3" w:rsidRDefault="000924B3">
      <w:pPr>
        <w:overflowPunct/>
        <w:jc w:val="right"/>
        <w:rPr>
          <w:rFonts w:hint="eastAsia"/>
        </w:rPr>
      </w:pPr>
      <w:r>
        <w:rPr>
          <w:rFonts w:hint="eastAsia"/>
        </w:rPr>
        <w:t xml:space="preserve">管理者　</w:t>
      </w:r>
      <w:r>
        <w:rPr>
          <w:rFonts w:hint="eastAsia"/>
          <w:spacing w:val="105"/>
        </w:rPr>
        <w:t>住</w:t>
      </w:r>
      <w:r>
        <w:rPr>
          <w:rFonts w:hint="eastAsia"/>
        </w:rPr>
        <w:t xml:space="preserve">所　　　　　　　　　　　　</w:t>
      </w:r>
    </w:p>
    <w:p w:rsidR="000924B3" w:rsidRDefault="000924B3">
      <w:pPr>
        <w:overflowPunct/>
        <w:spacing w:before="167"/>
        <w:jc w:val="right"/>
        <w:rPr>
          <w:rFonts w:hint="eastAsia"/>
        </w:rPr>
      </w:pPr>
      <w:r>
        <w:rPr>
          <w:rFonts w:hint="eastAsia"/>
          <w:spacing w:val="105"/>
        </w:rPr>
        <w:t>氏</w:t>
      </w:r>
      <w:r w:rsidR="00401CB6">
        <w:rPr>
          <w:rFonts w:hint="eastAsia"/>
        </w:rPr>
        <w:t xml:space="preserve">名　　　　　　　　　　　　</w:t>
      </w:r>
    </w:p>
    <w:p w:rsidR="000924B3" w:rsidRDefault="000924B3">
      <w:pPr>
        <w:overflowPunct/>
        <w:rPr>
          <w:rFonts w:hint="eastAsia"/>
        </w:rPr>
      </w:pPr>
    </w:p>
    <w:p w:rsidR="000924B3" w:rsidRDefault="000924B3">
      <w:pPr>
        <w:overflowPunct/>
        <w:rPr>
          <w:rFonts w:hint="eastAsia"/>
        </w:rPr>
      </w:pPr>
    </w:p>
    <w:p w:rsidR="000924B3" w:rsidRDefault="000924B3">
      <w:pPr>
        <w:overflowPunct/>
        <w:jc w:val="center"/>
        <w:rPr>
          <w:rFonts w:hint="eastAsia"/>
        </w:rPr>
      </w:pPr>
      <w:r>
        <w:rPr>
          <w:rFonts w:hint="eastAsia"/>
        </w:rPr>
        <w:t>診療用エックス線装置備付届</w:t>
      </w:r>
    </w:p>
    <w:p w:rsidR="000924B3" w:rsidRDefault="000924B3">
      <w:pPr>
        <w:overflowPunct/>
        <w:rPr>
          <w:rFonts w:hint="eastAsia"/>
        </w:rPr>
      </w:pPr>
    </w:p>
    <w:p w:rsidR="000924B3" w:rsidRDefault="000924B3">
      <w:pPr>
        <w:overflowPunct/>
        <w:rPr>
          <w:rFonts w:hint="eastAsia"/>
        </w:rPr>
      </w:pPr>
    </w:p>
    <w:p w:rsidR="000924B3" w:rsidRDefault="000924B3">
      <w:pPr>
        <w:overflowPunct/>
        <w:rPr>
          <w:rFonts w:hint="eastAsia"/>
        </w:rPr>
      </w:pPr>
      <w:r>
        <w:rPr>
          <w:rFonts w:hint="eastAsia"/>
        </w:rPr>
        <w:t xml:space="preserve">　下記のとおり、診療用エックス線装置を備えたので届け出ます。</w:t>
      </w:r>
    </w:p>
    <w:p w:rsidR="000924B3" w:rsidRDefault="000924B3">
      <w:pPr>
        <w:overflowPunct/>
        <w:rPr>
          <w:rFonts w:hint="eastAsia"/>
        </w:rPr>
      </w:pPr>
    </w:p>
    <w:p w:rsidR="000924B3" w:rsidRDefault="000924B3">
      <w:pPr>
        <w:overflowPunct/>
        <w:jc w:val="center"/>
        <w:rPr>
          <w:rFonts w:hint="eastAsia"/>
        </w:rPr>
      </w:pPr>
      <w:r>
        <w:rPr>
          <w:rFonts w:hint="eastAsia"/>
        </w:rPr>
        <w:t>記</w:t>
      </w:r>
    </w:p>
    <w:p w:rsidR="000924B3" w:rsidRDefault="000924B3">
      <w:pPr>
        <w:overflowPunct/>
        <w:rPr>
          <w:rFonts w:hint="eastAsia"/>
        </w:rPr>
      </w:pPr>
    </w:p>
    <w:p w:rsidR="000924B3" w:rsidRDefault="000924B3">
      <w:pPr>
        <w:overflowPunct/>
        <w:spacing w:after="120"/>
        <w:rPr>
          <w:rFonts w:hint="eastAsia"/>
        </w:rPr>
      </w:pPr>
      <w:r>
        <w:rPr>
          <w:rFonts w:hint="eastAsia"/>
        </w:rPr>
        <w:t>1　病院又は診療所の名称及び所在地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447"/>
      </w:tblGrid>
      <w:tr w:rsidR="000924B3">
        <w:tblPrEx>
          <w:tblCellMar>
            <w:top w:w="0" w:type="dxa"/>
            <w:bottom w:w="0" w:type="dxa"/>
          </w:tblCellMar>
        </w:tblPrEx>
        <w:trPr>
          <w:trHeight w:val="660"/>
        </w:trPr>
        <w:tc>
          <w:tcPr>
            <w:tcW w:w="1064" w:type="dxa"/>
            <w:vAlign w:val="center"/>
          </w:tcPr>
          <w:p w:rsidR="000924B3" w:rsidRDefault="000924B3">
            <w:pPr>
              <w:overflowPunct/>
              <w:jc w:val="distribute"/>
              <w:rPr>
                <w:rFonts w:hint="eastAsia"/>
              </w:rPr>
            </w:pPr>
            <w:r>
              <w:rPr>
                <w:rFonts w:hint="eastAsia"/>
              </w:rPr>
              <w:t>名称</w:t>
            </w:r>
          </w:p>
        </w:tc>
        <w:tc>
          <w:tcPr>
            <w:tcW w:w="744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trHeight w:val="660"/>
        </w:trPr>
        <w:tc>
          <w:tcPr>
            <w:tcW w:w="1064" w:type="dxa"/>
            <w:vAlign w:val="center"/>
          </w:tcPr>
          <w:p w:rsidR="000924B3" w:rsidRDefault="000924B3">
            <w:pPr>
              <w:overflowPunct/>
              <w:jc w:val="distribute"/>
              <w:rPr>
                <w:rFonts w:hint="eastAsia"/>
              </w:rPr>
            </w:pPr>
            <w:r>
              <w:rPr>
                <w:rFonts w:hint="eastAsia"/>
              </w:rPr>
              <w:t>所在地</w:t>
            </w:r>
          </w:p>
        </w:tc>
        <w:tc>
          <w:tcPr>
            <w:tcW w:w="7447" w:type="dxa"/>
            <w:vAlign w:val="bottom"/>
          </w:tcPr>
          <w:p w:rsidR="000924B3" w:rsidRDefault="000924B3">
            <w:pPr>
              <w:overflowPunct/>
              <w:jc w:val="right"/>
              <w:rPr>
                <w:rFonts w:hint="eastAsia"/>
              </w:rPr>
            </w:pPr>
            <w:r>
              <w:rPr>
                <w:rFonts w:hint="eastAsia"/>
              </w:rPr>
              <w:t xml:space="preserve">電話番号　　　　　　　　　　</w:t>
            </w:r>
          </w:p>
        </w:tc>
      </w:tr>
    </w:tbl>
    <w:p w:rsidR="000924B3" w:rsidRDefault="000924B3">
      <w:pPr>
        <w:overflowPunct/>
        <w:spacing w:before="120" w:after="120"/>
        <w:rPr>
          <w:rFonts w:hint="eastAsia"/>
        </w:rPr>
      </w:pPr>
      <w:r>
        <w:rPr>
          <w:rFonts w:hint="eastAsia"/>
        </w:rPr>
        <w:t>2　エックス線装置に関する事項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840"/>
        <w:gridCol w:w="6607"/>
      </w:tblGrid>
      <w:tr w:rsidR="000924B3">
        <w:tblPrEx>
          <w:tblCellMar>
            <w:top w:w="0" w:type="dxa"/>
            <w:bottom w:w="0" w:type="dxa"/>
          </w:tblCellMar>
        </w:tblPrEx>
        <w:trPr>
          <w:trHeight w:val="660"/>
        </w:trPr>
        <w:tc>
          <w:tcPr>
            <w:tcW w:w="1904" w:type="dxa"/>
            <w:gridSpan w:val="2"/>
            <w:vAlign w:val="center"/>
          </w:tcPr>
          <w:p w:rsidR="000924B3" w:rsidRDefault="000924B3">
            <w:pPr>
              <w:overflowPunct/>
              <w:jc w:val="distribute"/>
              <w:rPr>
                <w:rFonts w:hint="eastAsia"/>
              </w:rPr>
            </w:pPr>
            <w:r>
              <w:rPr>
                <w:rFonts w:hint="eastAsia"/>
              </w:rPr>
              <w:t>製作者名</w:t>
            </w:r>
          </w:p>
        </w:tc>
        <w:tc>
          <w:tcPr>
            <w:tcW w:w="660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trHeight w:val="660"/>
        </w:trPr>
        <w:tc>
          <w:tcPr>
            <w:tcW w:w="1904" w:type="dxa"/>
            <w:gridSpan w:val="2"/>
            <w:vAlign w:val="center"/>
          </w:tcPr>
          <w:p w:rsidR="000924B3" w:rsidRDefault="000924B3">
            <w:pPr>
              <w:overflowPunct/>
              <w:jc w:val="distribute"/>
              <w:rPr>
                <w:rFonts w:hint="eastAsia"/>
              </w:rPr>
            </w:pPr>
            <w:r>
              <w:rPr>
                <w:rFonts w:hint="eastAsia"/>
              </w:rPr>
              <w:t>型式及び台数</w:t>
            </w:r>
          </w:p>
        </w:tc>
        <w:tc>
          <w:tcPr>
            <w:tcW w:w="660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cantSplit/>
          <w:trHeight w:val="660"/>
        </w:trPr>
        <w:tc>
          <w:tcPr>
            <w:tcW w:w="1064" w:type="dxa"/>
            <w:vMerge w:val="restart"/>
            <w:vAlign w:val="center"/>
          </w:tcPr>
          <w:p w:rsidR="000924B3" w:rsidRDefault="000924B3">
            <w:pPr>
              <w:overflowPunct/>
              <w:jc w:val="distribute"/>
              <w:rPr>
                <w:rFonts w:hint="eastAsia"/>
              </w:rPr>
            </w:pPr>
            <w:r>
              <w:rPr>
                <w:rFonts w:hint="eastAsia"/>
              </w:rPr>
              <w:t>定格出力</w:t>
            </w:r>
          </w:p>
        </w:tc>
        <w:tc>
          <w:tcPr>
            <w:tcW w:w="840" w:type="dxa"/>
            <w:vAlign w:val="center"/>
          </w:tcPr>
          <w:p w:rsidR="000924B3" w:rsidRDefault="000924B3">
            <w:pPr>
              <w:overflowPunct/>
              <w:jc w:val="distribute"/>
              <w:rPr>
                <w:rFonts w:hint="eastAsia"/>
              </w:rPr>
            </w:pPr>
            <w:r>
              <w:rPr>
                <w:rFonts w:hint="eastAsia"/>
              </w:rPr>
              <w:t>連続</w:t>
            </w:r>
          </w:p>
        </w:tc>
        <w:tc>
          <w:tcPr>
            <w:tcW w:w="6607" w:type="dxa"/>
            <w:vAlign w:val="center"/>
          </w:tcPr>
          <w:p w:rsidR="000924B3" w:rsidRDefault="000924B3">
            <w:pPr>
              <w:overflowPunct/>
              <w:rPr>
                <w:rFonts w:hint="eastAsia"/>
              </w:rPr>
            </w:pPr>
            <w:r>
              <w:rPr>
                <w:rFonts w:hint="eastAsia"/>
              </w:rPr>
              <w:t xml:space="preserve">　　　　　　　　kV　　　　　　mA</w:t>
            </w:r>
          </w:p>
        </w:tc>
      </w:tr>
      <w:tr w:rsidR="000924B3">
        <w:tblPrEx>
          <w:tblCellMar>
            <w:top w:w="0" w:type="dxa"/>
            <w:bottom w:w="0" w:type="dxa"/>
          </w:tblCellMar>
        </w:tblPrEx>
        <w:trPr>
          <w:cantSplit/>
          <w:trHeight w:val="660"/>
        </w:trPr>
        <w:tc>
          <w:tcPr>
            <w:tcW w:w="1064" w:type="dxa"/>
            <w:vMerge/>
            <w:vAlign w:val="center"/>
          </w:tcPr>
          <w:p w:rsidR="000924B3" w:rsidRDefault="000924B3">
            <w:pPr>
              <w:overflowPunct/>
              <w:jc w:val="distribute"/>
              <w:rPr>
                <w:rFonts w:hint="eastAsia"/>
              </w:rPr>
            </w:pPr>
          </w:p>
        </w:tc>
        <w:tc>
          <w:tcPr>
            <w:tcW w:w="840" w:type="dxa"/>
            <w:vAlign w:val="center"/>
          </w:tcPr>
          <w:p w:rsidR="000924B3" w:rsidRDefault="000924B3">
            <w:pPr>
              <w:overflowPunct/>
              <w:jc w:val="distribute"/>
              <w:rPr>
                <w:rFonts w:hint="eastAsia"/>
              </w:rPr>
            </w:pPr>
            <w:r>
              <w:rPr>
                <w:rFonts w:hint="eastAsia"/>
              </w:rPr>
              <w:t>短時間</w:t>
            </w:r>
          </w:p>
        </w:tc>
        <w:tc>
          <w:tcPr>
            <w:tcW w:w="6607" w:type="dxa"/>
            <w:vAlign w:val="center"/>
          </w:tcPr>
          <w:p w:rsidR="000924B3" w:rsidRDefault="000924B3">
            <w:pPr>
              <w:overflowPunct/>
              <w:rPr>
                <w:rFonts w:hint="eastAsia"/>
              </w:rPr>
            </w:pPr>
            <w:r>
              <w:rPr>
                <w:rFonts w:hint="eastAsia"/>
              </w:rPr>
              <w:t xml:space="preserve">　　　　　　　　kV　　　　　　mA　　　　　　sec</w:t>
            </w:r>
          </w:p>
        </w:tc>
      </w:tr>
      <w:tr w:rsidR="000924B3">
        <w:tblPrEx>
          <w:tblCellMar>
            <w:top w:w="0" w:type="dxa"/>
            <w:bottom w:w="0" w:type="dxa"/>
          </w:tblCellMar>
        </w:tblPrEx>
        <w:trPr>
          <w:cantSplit/>
          <w:trHeight w:val="660"/>
        </w:trPr>
        <w:tc>
          <w:tcPr>
            <w:tcW w:w="1064" w:type="dxa"/>
            <w:vMerge/>
            <w:vAlign w:val="center"/>
          </w:tcPr>
          <w:p w:rsidR="000924B3" w:rsidRDefault="000924B3">
            <w:pPr>
              <w:overflowPunct/>
              <w:jc w:val="distribute"/>
              <w:rPr>
                <w:rFonts w:hint="eastAsia"/>
              </w:rPr>
            </w:pPr>
          </w:p>
        </w:tc>
        <w:tc>
          <w:tcPr>
            <w:tcW w:w="840" w:type="dxa"/>
            <w:vAlign w:val="center"/>
          </w:tcPr>
          <w:p w:rsidR="000924B3" w:rsidRDefault="000924B3">
            <w:pPr>
              <w:overflowPunct/>
              <w:jc w:val="distribute"/>
              <w:rPr>
                <w:rFonts w:hint="eastAsia"/>
              </w:rPr>
            </w:pPr>
            <w:r>
              <w:rPr>
                <w:rFonts w:hint="eastAsia"/>
              </w:rPr>
              <w:t>蓄放式</w:t>
            </w:r>
          </w:p>
        </w:tc>
        <w:tc>
          <w:tcPr>
            <w:tcW w:w="6607" w:type="dxa"/>
            <w:vAlign w:val="center"/>
          </w:tcPr>
          <w:p w:rsidR="000924B3" w:rsidRDefault="000924B3">
            <w:pPr>
              <w:overflowPunct/>
              <w:rPr>
                <w:rFonts w:hint="eastAsia"/>
              </w:rPr>
            </w:pPr>
            <w:r>
              <w:rPr>
                <w:rFonts w:hint="eastAsia"/>
              </w:rPr>
              <w:t xml:space="preserve">　　　　　　　　kV　　　　　　μF</w:t>
            </w:r>
          </w:p>
        </w:tc>
      </w:tr>
      <w:tr w:rsidR="000924B3">
        <w:tblPrEx>
          <w:tblCellMar>
            <w:top w:w="0" w:type="dxa"/>
            <w:bottom w:w="0" w:type="dxa"/>
          </w:tblCellMar>
        </w:tblPrEx>
        <w:trPr>
          <w:trHeight w:val="660"/>
        </w:trPr>
        <w:tc>
          <w:tcPr>
            <w:tcW w:w="1904" w:type="dxa"/>
            <w:gridSpan w:val="2"/>
            <w:vAlign w:val="center"/>
          </w:tcPr>
          <w:p w:rsidR="000924B3" w:rsidRDefault="000924B3">
            <w:pPr>
              <w:overflowPunct/>
              <w:jc w:val="distribute"/>
              <w:rPr>
                <w:rFonts w:hint="eastAsia"/>
              </w:rPr>
            </w:pPr>
            <w:r>
              <w:rPr>
                <w:rFonts w:hint="eastAsia"/>
              </w:rPr>
              <w:t>エックス線管の数</w:t>
            </w:r>
          </w:p>
        </w:tc>
        <w:tc>
          <w:tcPr>
            <w:tcW w:w="6607" w:type="dxa"/>
            <w:vAlign w:val="center"/>
          </w:tcPr>
          <w:p w:rsidR="000924B3" w:rsidRDefault="000924B3">
            <w:pPr>
              <w:overflowPunct/>
              <w:rPr>
                <w:rFonts w:hint="eastAsia"/>
              </w:rPr>
            </w:pPr>
            <w:r>
              <w:rPr>
                <w:rFonts w:hint="eastAsia"/>
              </w:rPr>
              <w:t xml:space="preserve">　　　　　　　　管球</w:t>
            </w:r>
          </w:p>
        </w:tc>
      </w:tr>
      <w:tr w:rsidR="000924B3">
        <w:tblPrEx>
          <w:tblCellMar>
            <w:top w:w="0" w:type="dxa"/>
            <w:bottom w:w="0" w:type="dxa"/>
          </w:tblCellMar>
        </w:tblPrEx>
        <w:trPr>
          <w:trHeight w:val="660"/>
        </w:trPr>
        <w:tc>
          <w:tcPr>
            <w:tcW w:w="1904" w:type="dxa"/>
            <w:gridSpan w:val="2"/>
            <w:vAlign w:val="center"/>
          </w:tcPr>
          <w:p w:rsidR="000924B3" w:rsidRDefault="000924B3">
            <w:pPr>
              <w:overflowPunct/>
              <w:jc w:val="distribute"/>
              <w:rPr>
                <w:rFonts w:hint="eastAsia"/>
              </w:rPr>
            </w:pPr>
            <w:r>
              <w:rPr>
                <w:rFonts w:hint="eastAsia"/>
              </w:rPr>
              <w:t>用途</w:t>
            </w:r>
          </w:p>
        </w:tc>
        <w:tc>
          <w:tcPr>
            <w:tcW w:w="6607" w:type="dxa"/>
            <w:vAlign w:val="center"/>
          </w:tcPr>
          <w:p w:rsidR="000924B3" w:rsidRDefault="000924B3">
            <w:pPr>
              <w:overflowPunct/>
              <w:rPr>
                <w:rFonts w:hint="eastAsia"/>
              </w:rPr>
            </w:pPr>
            <w:r>
              <w:rPr>
                <w:rFonts w:hint="eastAsia"/>
              </w:rPr>
              <w:t>一般撮影・透視・CT・歯科用・その他(　　　　　　　　　　　　)</w:t>
            </w:r>
          </w:p>
        </w:tc>
      </w:tr>
    </w:tbl>
    <w:p w:rsidR="000924B3" w:rsidRDefault="000924B3">
      <w:pPr>
        <w:overflowPunct/>
        <w:spacing w:after="120"/>
        <w:rPr>
          <w:rFonts w:hint="eastAsia"/>
        </w:rPr>
      </w:pPr>
      <w:r>
        <w:br w:type="page"/>
      </w:r>
      <w:r>
        <w:rPr>
          <w:rFonts w:hint="eastAsia"/>
        </w:rPr>
        <w:lastRenderedPageBreak/>
        <w:t>3　エックス線診療に従事する医師、歯科医師、診療放射線技師又は診療エックス線技師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7"/>
        <w:gridCol w:w="2107"/>
        <w:gridCol w:w="4297"/>
      </w:tblGrid>
      <w:tr w:rsidR="000924B3">
        <w:tblPrEx>
          <w:tblCellMar>
            <w:top w:w="0" w:type="dxa"/>
            <w:bottom w:w="0" w:type="dxa"/>
          </w:tblCellMar>
        </w:tblPrEx>
        <w:trPr>
          <w:trHeight w:val="580"/>
        </w:trPr>
        <w:tc>
          <w:tcPr>
            <w:tcW w:w="2107" w:type="dxa"/>
            <w:vAlign w:val="center"/>
          </w:tcPr>
          <w:p w:rsidR="000924B3" w:rsidRDefault="000924B3">
            <w:pPr>
              <w:overflowPunct/>
              <w:jc w:val="distribute"/>
              <w:rPr>
                <w:rFonts w:hint="eastAsia"/>
              </w:rPr>
            </w:pPr>
            <w:r>
              <w:rPr>
                <w:rFonts w:hint="eastAsia"/>
              </w:rPr>
              <w:t>氏名</w:t>
            </w:r>
          </w:p>
        </w:tc>
        <w:tc>
          <w:tcPr>
            <w:tcW w:w="2107" w:type="dxa"/>
            <w:vAlign w:val="center"/>
          </w:tcPr>
          <w:p w:rsidR="000924B3" w:rsidRDefault="000924B3">
            <w:pPr>
              <w:overflowPunct/>
              <w:jc w:val="distribute"/>
              <w:rPr>
                <w:rFonts w:hint="eastAsia"/>
              </w:rPr>
            </w:pPr>
            <w:r>
              <w:rPr>
                <w:rFonts w:hint="eastAsia"/>
              </w:rPr>
              <w:t>職種</w:t>
            </w:r>
          </w:p>
        </w:tc>
        <w:tc>
          <w:tcPr>
            <w:tcW w:w="4297" w:type="dxa"/>
            <w:vAlign w:val="center"/>
          </w:tcPr>
          <w:p w:rsidR="000924B3" w:rsidRDefault="000924B3">
            <w:pPr>
              <w:overflowPunct/>
              <w:rPr>
                <w:rFonts w:hint="eastAsia"/>
              </w:rPr>
            </w:pPr>
            <w:r>
              <w:rPr>
                <w:rFonts w:hint="eastAsia"/>
              </w:rPr>
              <w:t>エックス線診療に関する経歴(免許登録番号及び登録年月日)</w:t>
            </w:r>
          </w:p>
        </w:tc>
      </w:tr>
      <w:tr w:rsidR="000924B3">
        <w:tblPrEx>
          <w:tblCellMar>
            <w:top w:w="0" w:type="dxa"/>
            <w:bottom w:w="0" w:type="dxa"/>
          </w:tblCellMar>
        </w:tblPrEx>
        <w:trPr>
          <w:trHeight w:val="973"/>
        </w:trPr>
        <w:tc>
          <w:tcPr>
            <w:tcW w:w="2107" w:type="dxa"/>
          </w:tcPr>
          <w:p w:rsidR="000924B3" w:rsidRDefault="000924B3">
            <w:pPr>
              <w:overflowPunct/>
              <w:rPr>
                <w:rFonts w:hint="eastAsia"/>
              </w:rPr>
            </w:pPr>
            <w:r>
              <w:rPr>
                <w:rFonts w:hint="eastAsia"/>
              </w:rPr>
              <w:t xml:space="preserve">　</w:t>
            </w:r>
          </w:p>
        </w:tc>
        <w:tc>
          <w:tcPr>
            <w:tcW w:w="2107" w:type="dxa"/>
          </w:tcPr>
          <w:p w:rsidR="000924B3" w:rsidRDefault="000924B3">
            <w:pPr>
              <w:overflowPunct/>
              <w:rPr>
                <w:rFonts w:hint="eastAsia"/>
              </w:rPr>
            </w:pPr>
            <w:r>
              <w:rPr>
                <w:rFonts w:hint="eastAsia"/>
              </w:rPr>
              <w:t xml:space="preserve">　</w:t>
            </w:r>
          </w:p>
        </w:tc>
        <w:tc>
          <w:tcPr>
            <w:tcW w:w="4297" w:type="dxa"/>
          </w:tcPr>
          <w:p w:rsidR="000924B3" w:rsidRDefault="000924B3">
            <w:pPr>
              <w:overflowPunct/>
              <w:rPr>
                <w:rFonts w:hint="eastAsia"/>
              </w:rPr>
            </w:pPr>
            <w:r>
              <w:rPr>
                <w:rFonts w:hint="eastAsia"/>
              </w:rPr>
              <w:t xml:space="preserve">　</w:t>
            </w:r>
          </w:p>
        </w:tc>
      </w:tr>
    </w:tbl>
    <w:p w:rsidR="000924B3" w:rsidRDefault="000924B3">
      <w:pPr>
        <w:overflowPunct/>
        <w:spacing w:before="120"/>
        <w:rPr>
          <w:rFonts w:hint="eastAsia"/>
        </w:rPr>
      </w:pPr>
      <w:r>
        <w:rPr>
          <w:rFonts w:hint="eastAsia"/>
        </w:rPr>
        <w:t>4　備付年月日</w:t>
      </w:r>
    </w:p>
    <w:p w:rsidR="000924B3" w:rsidRDefault="000924B3">
      <w:pPr>
        <w:overflowPunct/>
        <w:spacing w:before="120" w:after="120"/>
        <w:rPr>
          <w:rFonts w:hint="eastAsia"/>
        </w:rPr>
      </w:pPr>
      <w:r>
        <w:rPr>
          <w:rFonts w:hint="eastAsia"/>
        </w:rPr>
        <w:t xml:space="preserve">　　　　　　年　　月　　日</w:t>
      </w:r>
    </w:p>
    <w:p w:rsidR="000924B3" w:rsidRDefault="000924B3">
      <w:pPr>
        <w:overflowPunct/>
        <w:spacing w:after="120"/>
        <w:rPr>
          <w:rFonts w:hint="eastAsia"/>
        </w:rPr>
      </w:pPr>
      <w:r>
        <w:rPr>
          <w:rFonts w:hint="eastAsia"/>
        </w:rPr>
        <w:t>5　エックス線装置のエックス線障害の防止に関する構造設備及び予防措置の概要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1050"/>
        <w:gridCol w:w="4409"/>
        <w:gridCol w:w="1982"/>
        <w:gridCol w:w="6"/>
      </w:tblGrid>
      <w:tr w:rsidR="000924B3">
        <w:tblPrEx>
          <w:tblCellMar>
            <w:top w:w="0" w:type="dxa"/>
            <w:bottom w:w="0" w:type="dxa"/>
          </w:tblCellMar>
        </w:tblPrEx>
        <w:trPr>
          <w:cantSplit/>
          <w:trHeight w:val="620"/>
        </w:trPr>
        <w:tc>
          <w:tcPr>
            <w:tcW w:w="6523" w:type="dxa"/>
            <w:gridSpan w:val="3"/>
            <w:vAlign w:val="center"/>
          </w:tcPr>
          <w:p w:rsidR="000924B3" w:rsidRDefault="000924B3">
            <w:pPr>
              <w:overflowPunct/>
              <w:rPr>
                <w:rFonts w:hint="eastAsia"/>
              </w:rPr>
            </w:pPr>
            <w:r>
              <w:rPr>
                <w:rFonts w:hint="eastAsia"/>
              </w:rPr>
              <w:t>医療法施行規則第30条第1項第1号に規定するエックス線管の容器及び照射筒のしゃへい</w:t>
            </w:r>
          </w:p>
        </w:tc>
        <w:tc>
          <w:tcPr>
            <w:tcW w:w="1988" w:type="dxa"/>
            <w:gridSpan w:val="2"/>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620"/>
        </w:trPr>
        <w:tc>
          <w:tcPr>
            <w:tcW w:w="2114" w:type="dxa"/>
            <w:gridSpan w:val="2"/>
            <w:vAlign w:val="center"/>
          </w:tcPr>
          <w:p w:rsidR="000924B3" w:rsidRDefault="000924B3">
            <w:pPr>
              <w:overflowPunct/>
              <w:rPr>
                <w:rFonts w:hint="eastAsia"/>
              </w:rPr>
            </w:pPr>
            <w:r>
              <w:rPr>
                <w:rFonts w:hint="eastAsia"/>
              </w:rPr>
              <w:t>利用線錐の総濾過</w:t>
            </w:r>
          </w:p>
        </w:tc>
        <w:tc>
          <w:tcPr>
            <w:tcW w:w="6397" w:type="dxa"/>
            <w:gridSpan w:val="3"/>
            <w:vAlign w:val="center"/>
          </w:tcPr>
          <w:p w:rsidR="000924B3" w:rsidRDefault="000924B3">
            <w:pPr>
              <w:overflowPunct/>
              <w:jc w:val="right"/>
              <w:rPr>
                <w:rFonts w:hint="eastAsia"/>
              </w:rPr>
            </w:pPr>
            <w:r>
              <w:rPr>
                <w:rFonts w:hint="eastAsia"/>
              </w:rPr>
              <w:t>ミリメートル(アルミニウム当量・モリブデン当量)</w:t>
            </w:r>
          </w:p>
        </w:tc>
      </w:tr>
      <w:tr w:rsidR="000924B3">
        <w:tblPrEx>
          <w:tblCellMar>
            <w:top w:w="0" w:type="dxa"/>
            <w:bottom w:w="0" w:type="dxa"/>
          </w:tblCellMar>
        </w:tblPrEx>
        <w:trPr>
          <w:cantSplit/>
          <w:trHeight w:val="620"/>
        </w:trPr>
        <w:tc>
          <w:tcPr>
            <w:tcW w:w="1064" w:type="dxa"/>
            <w:vMerge w:val="restart"/>
            <w:vAlign w:val="center"/>
          </w:tcPr>
          <w:p w:rsidR="000924B3" w:rsidRDefault="000924B3">
            <w:pPr>
              <w:overflowPunct/>
              <w:jc w:val="distribute"/>
              <w:rPr>
                <w:rFonts w:hint="eastAsia"/>
              </w:rPr>
            </w:pPr>
            <w:r>
              <w:rPr>
                <w:rFonts w:hint="eastAsia"/>
              </w:rPr>
              <w:t>透視装置</w:t>
            </w:r>
          </w:p>
        </w:tc>
        <w:tc>
          <w:tcPr>
            <w:tcW w:w="5459" w:type="dxa"/>
            <w:gridSpan w:val="2"/>
            <w:vAlign w:val="center"/>
          </w:tcPr>
          <w:p w:rsidR="000924B3" w:rsidRDefault="000924B3">
            <w:pPr>
              <w:overflowPunct/>
              <w:rPr>
                <w:rFonts w:hint="eastAsia"/>
              </w:rPr>
            </w:pPr>
            <w:r>
              <w:rPr>
                <w:rFonts w:hint="eastAsia"/>
              </w:rPr>
              <w:t>患者への入射線量率(利用線錐の中心における空気カーマ率)が50ミリグレイ／分</w:t>
            </w:r>
          </w:p>
        </w:tc>
        <w:tc>
          <w:tcPr>
            <w:tcW w:w="1988" w:type="dxa"/>
            <w:gridSpan w:val="2"/>
            <w:vAlign w:val="center"/>
          </w:tcPr>
          <w:p w:rsidR="000924B3" w:rsidRDefault="000924B3">
            <w:pPr>
              <w:overflowPunct/>
              <w:rPr>
                <w:rFonts w:hint="eastAsia"/>
              </w:rPr>
            </w:pPr>
            <w:r>
              <w:rPr>
                <w:rFonts w:hint="eastAsia"/>
              </w:rPr>
              <w:t>以下・超える</w:t>
            </w:r>
          </w:p>
        </w:tc>
      </w:tr>
      <w:tr w:rsidR="000924B3">
        <w:tblPrEx>
          <w:tblCellMar>
            <w:top w:w="0" w:type="dxa"/>
            <w:bottom w:w="0" w:type="dxa"/>
          </w:tblCellMar>
        </w:tblPrEx>
        <w:trPr>
          <w:cantSplit/>
          <w:trHeight w:val="620"/>
        </w:trPr>
        <w:tc>
          <w:tcPr>
            <w:tcW w:w="1064" w:type="dxa"/>
            <w:vMerge/>
          </w:tcPr>
          <w:p w:rsidR="000924B3" w:rsidRDefault="000924B3">
            <w:pPr>
              <w:overflowPunct/>
              <w:rPr>
                <w:rFonts w:hint="eastAsia"/>
              </w:rPr>
            </w:pPr>
          </w:p>
        </w:tc>
        <w:tc>
          <w:tcPr>
            <w:tcW w:w="5459" w:type="dxa"/>
            <w:gridSpan w:val="2"/>
            <w:vAlign w:val="center"/>
          </w:tcPr>
          <w:p w:rsidR="000924B3" w:rsidRDefault="000924B3">
            <w:pPr>
              <w:overflowPunct/>
              <w:rPr>
                <w:rFonts w:hint="eastAsia"/>
              </w:rPr>
            </w:pPr>
            <w:r>
              <w:rPr>
                <w:rFonts w:hint="eastAsia"/>
              </w:rPr>
              <w:t>高線量率透視制御(利用線錐の中心における空気カーマ率が125ミリグレイ／分以下)</w:t>
            </w:r>
          </w:p>
        </w:tc>
        <w:tc>
          <w:tcPr>
            <w:tcW w:w="1988" w:type="dxa"/>
            <w:gridSpan w:val="2"/>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620"/>
        </w:trPr>
        <w:tc>
          <w:tcPr>
            <w:tcW w:w="1064" w:type="dxa"/>
            <w:vMerge/>
          </w:tcPr>
          <w:p w:rsidR="000924B3" w:rsidRDefault="000924B3">
            <w:pPr>
              <w:overflowPunct/>
              <w:rPr>
                <w:rFonts w:hint="eastAsia"/>
              </w:rPr>
            </w:pPr>
          </w:p>
        </w:tc>
        <w:tc>
          <w:tcPr>
            <w:tcW w:w="5459" w:type="dxa"/>
            <w:gridSpan w:val="2"/>
            <w:vAlign w:val="center"/>
          </w:tcPr>
          <w:p w:rsidR="000924B3" w:rsidRDefault="000924B3">
            <w:pPr>
              <w:pStyle w:val="a3"/>
              <w:tabs>
                <w:tab w:val="clear" w:pos="4252"/>
                <w:tab w:val="clear" w:pos="8504"/>
              </w:tabs>
              <w:overflowPunct/>
              <w:snapToGrid/>
              <w:rPr>
                <w:rFonts w:hint="eastAsia"/>
              </w:rPr>
            </w:pPr>
            <w:r>
              <w:rPr>
                <w:rFonts w:hint="eastAsia"/>
              </w:rPr>
              <w:t>一定時間経過時の警告音等を発することのできる透視時間を積算するタイマー</w:t>
            </w:r>
          </w:p>
        </w:tc>
        <w:tc>
          <w:tcPr>
            <w:tcW w:w="1988" w:type="dxa"/>
            <w:gridSpan w:val="2"/>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620"/>
        </w:trPr>
        <w:tc>
          <w:tcPr>
            <w:tcW w:w="1064" w:type="dxa"/>
            <w:vMerge/>
          </w:tcPr>
          <w:p w:rsidR="000924B3" w:rsidRDefault="000924B3">
            <w:pPr>
              <w:overflowPunct/>
              <w:rPr>
                <w:rFonts w:hint="eastAsia"/>
              </w:rPr>
            </w:pPr>
          </w:p>
        </w:tc>
        <w:tc>
          <w:tcPr>
            <w:tcW w:w="5459" w:type="dxa"/>
            <w:gridSpan w:val="2"/>
            <w:vAlign w:val="center"/>
          </w:tcPr>
          <w:p w:rsidR="000924B3" w:rsidRDefault="000924B3">
            <w:pPr>
              <w:overflowPunct/>
              <w:rPr>
                <w:rFonts w:hint="eastAsia"/>
              </w:rPr>
            </w:pPr>
            <w:r>
              <w:rPr>
                <w:rFonts w:hint="eastAsia"/>
              </w:rPr>
              <w:t>エックス線管焦点皮膚間距離が30センチメートル以上になるような装置又は当該距離未満で照射することを防止するインターロック</w:t>
            </w:r>
          </w:p>
        </w:tc>
        <w:tc>
          <w:tcPr>
            <w:tcW w:w="1988" w:type="dxa"/>
            <w:gridSpan w:val="2"/>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620"/>
        </w:trPr>
        <w:tc>
          <w:tcPr>
            <w:tcW w:w="1064" w:type="dxa"/>
            <w:vMerge/>
          </w:tcPr>
          <w:p w:rsidR="000924B3" w:rsidRDefault="000924B3">
            <w:pPr>
              <w:overflowPunct/>
              <w:rPr>
                <w:rFonts w:hint="eastAsia"/>
              </w:rPr>
            </w:pPr>
          </w:p>
        </w:tc>
        <w:tc>
          <w:tcPr>
            <w:tcW w:w="5459" w:type="dxa"/>
            <w:gridSpan w:val="2"/>
            <w:vAlign w:val="center"/>
          </w:tcPr>
          <w:p w:rsidR="000924B3" w:rsidRDefault="000924B3">
            <w:pPr>
              <w:overflowPunct/>
              <w:jc w:val="distribute"/>
              <w:rPr>
                <w:rFonts w:hint="eastAsia"/>
              </w:rPr>
            </w:pPr>
            <w:r>
              <w:rPr>
                <w:rFonts w:hint="eastAsia"/>
              </w:rPr>
              <w:t>利用するエックス線管焦点受像器間距離において受像面を超えないように照射野を絞る装置</w:t>
            </w:r>
          </w:p>
        </w:tc>
        <w:tc>
          <w:tcPr>
            <w:tcW w:w="1988" w:type="dxa"/>
            <w:gridSpan w:val="2"/>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620"/>
        </w:trPr>
        <w:tc>
          <w:tcPr>
            <w:tcW w:w="1064" w:type="dxa"/>
            <w:vMerge/>
          </w:tcPr>
          <w:p w:rsidR="000924B3" w:rsidRDefault="000924B3">
            <w:pPr>
              <w:overflowPunct/>
              <w:rPr>
                <w:rFonts w:hint="eastAsia"/>
              </w:rPr>
            </w:pPr>
          </w:p>
        </w:tc>
        <w:tc>
          <w:tcPr>
            <w:tcW w:w="5459" w:type="dxa"/>
            <w:gridSpan w:val="2"/>
            <w:vAlign w:val="center"/>
          </w:tcPr>
          <w:p w:rsidR="000924B3" w:rsidRDefault="000924B3">
            <w:pPr>
              <w:overflowPunct/>
              <w:rPr>
                <w:rFonts w:hint="eastAsia"/>
              </w:rPr>
            </w:pPr>
            <w:r>
              <w:rPr>
                <w:rFonts w:hint="eastAsia"/>
              </w:rPr>
              <w:t>受像器を通過したエックス線の空気カーマ率が150マイクログレイ／時(当該受像器の接触可能表面から10センチメートル)</w:t>
            </w:r>
          </w:p>
        </w:tc>
        <w:tc>
          <w:tcPr>
            <w:tcW w:w="1988" w:type="dxa"/>
            <w:gridSpan w:val="2"/>
            <w:vAlign w:val="center"/>
          </w:tcPr>
          <w:p w:rsidR="000924B3" w:rsidRDefault="000924B3">
            <w:pPr>
              <w:overflowPunct/>
              <w:rPr>
                <w:rFonts w:hint="eastAsia"/>
              </w:rPr>
            </w:pPr>
            <w:r>
              <w:rPr>
                <w:rFonts w:hint="eastAsia"/>
              </w:rPr>
              <w:t>以下・超える</w:t>
            </w:r>
          </w:p>
        </w:tc>
      </w:tr>
      <w:tr w:rsidR="000924B3">
        <w:tblPrEx>
          <w:tblCellMar>
            <w:top w:w="0" w:type="dxa"/>
            <w:bottom w:w="0" w:type="dxa"/>
          </w:tblCellMar>
        </w:tblPrEx>
        <w:trPr>
          <w:cantSplit/>
          <w:trHeight w:val="620"/>
        </w:trPr>
        <w:tc>
          <w:tcPr>
            <w:tcW w:w="1064" w:type="dxa"/>
            <w:vMerge/>
          </w:tcPr>
          <w:p w:rsidR="000924B3" w:rsidRDefault="000924B3">
            <w:pPr>
              <w:overflowPunct/>
              <w:rPr>
                <w:rFonts w:hint="eastAsia"/>
              </w:rPr>
            </w:pPr>
          </w:p>
        </w:tc>
        <w:tc>
          <w:tcPr>
            <w:tcW w:w="5459" w:type="dxa"/>
            <w:gridSpan w:val="2"/>
            <w:vAlign w:val="center"/>
          </w:tcPr>
          <w:p w:rsidR="000924B3" w:rsidRDefault="000924B3">
            <w:pPr>
              <w:overflowPunct/>
              <w:rPr>
                <w:rFonts w:hint="eastAsia"/>
              </w:rPr>
            </w:pPr>
            <w:r>
              <w:rPr>
                <w:rFonts w:hint="eastAsia"/>
              </w:rPr>
              <w:t>最大受像面を3.0センチメートル超える部分を通過したエックス線の空気カーマ率が150マイクログレイ／時</w:t>
            </w:r>
          </w:p>
          <w:p w:rsidR="000924B3" w:rsidRDefault="000924B3">
            <w:pPr>
              <w:overflowPunct/>
              <w:rPr>
                <w:rFonts w:hint="eastAsia"/>
              </w:rPr>
            </w:pPr>
            <w:r>
              <w:rPr>
                <w:rFonts w:hint="eastAsia"/>
              </w:rPr>
              <w:t>(当該部分の接触可能表面から10センチメートル)</w:t>
            </w:r>
          </w:p>
        </w:tc>
        <w:tc>
          <w:tcPr>
            <w:tcW w:w="1988" w:type="dxa"/>
            <w:gridSpan w:val="2"/>
            <w:vAlign w:val="center"/>
          </w:tcPr>
          <w:p w:rsidR="000924B3" w:rsidRDefault="000924B3">
            <w:pPr>
              <w:overflowPunct/>
              <w:rPr>
                <w:rFonts w:hint="eastAsia"/>
              </w:rPr>
            </w:pPr>
            <w:r>
              <w:rPr>
                <w:rFonts w:hint="eastAsia"/>
              </w:rPr>
              <w:t>以下・超える</w:t>
            </w:r>
          </w:p>
        </w:tc>
      </w:tr>
      <w:tr w:rsidR="000924B3">
        <w:tblPrEx>
          <w:tblCellMar>
            <w:top w:w="0" w:type="dxa"/>
            <w:bottom w:w="0" w:type="dxa"/>
          </w:tblCellMar>
        </w:tblPrEx>
        <w:trPr>
          <w:cantSplit/>
          <w:trHeight w:val="620"/>
        </w:trPr>
        <w:tc>
          <w:tcPr>
            <w:tcW w:w="1064" w:type="dxa"/>
            <w:vMerge/>
            <w:tcBorders>
              <w:bottom w:val="single" w:sz="4" w:space="0" w:color="auto"/>
            </w:tcBorders>
          </w:tcPr>
          <w:p w:rsidR="000924B3" w:rsidRDefault="000924B3">
            <w:pPr>
              <w:overflowPunct/>
              <w:rPr>
                <w:rFonts w:hint="eastAsia"/>
              </w:rPr>
            </w:pPr>
          </w:p>
        </w:tc>
        <w:tc>
          <w:tcPr>
            <w:tcW w:w="5459" w:type="dxa"/>
            <w:gridSpan w:val="2"/>
            <w:tcBorders>
              <w:bottom w:val="single" w:sz="4" w:space="0" w:color="auto"/>
            </w:tcBorders>
            <w:vAlign w:val="center"/>
          </w:tcPr>
          <w:p w:rsidR="000924B3" w:rsidRDefault="000924B3">
            <w:pPr>
              <w:overflowPunct/>
              <w:rPr>
                <w:rFonts w:hint="eastAsia"/>
              </w:rPr>
            </w:pPr>
            <w:r>
              <w:rPr>
                <w:rFonts w:hint="eastAsia"/>
              </w:rPr>
              <w:t>利用線錐以外のエックス線を有効にしゃへいするための適切な手段</w:t>
            </w:r>
          </w:p>
        </w:tc>
        <w:tc>
          <w:tcPr>
            <w:tcW w:w="1988" w:type="dxa"/>
            <w:gridSpan w:val="2"/>
            <w:tcBorders>
              <w:bottom w:val="single" w:sz="4" w:space="0" w:color="auto"/>
            </w:tcBorders>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620"/>
        </w:trPr>
        <w:tc>
          <w:tcPr>
            <w:tcW w:w="1064" w:type="dxa"/>
            <w:vMerge w:val="restart"/>
            <w:vAlign w:val="center"/>
          </w:tcPr>
          <w:p w:rsidR="000924B3" w:rsidRDefault="000924B3">
            <w:pPr>
              <w:overflowPunct/>
              <w:rPr>
                <w:rFonts w:hint="eastAsia"/>
              </w:rPr>
            </w:pPr>
            <w:r>
              <w:rPr>
                <w:rFonts w:hint="eastAsia"/>
              </w:rPr>
              <w:t>撮影装置(胸部集検間接撮影装置を除く。)</w:t>
            </w:r>
          </w:p>
        </w:tc>
        <w:tc>
          <w:tcPr>
            <w:tcW w:w="5459" w:type="dxa"/>
            <w:gridSpan w:val="2"/>
            <w:vAlign w:val="center"/>
          </w:tcPr>
          <w:p w:rsidR="000924B3" w:rsidRDefault="000924B3">
            <w:pPr>
              <w:overflowPunct/>
              <w:rPr>
                <w:rFonts w:hint="eastAsia"/>
              </w:rPr>
            </w:pPr>
            <w:r>
              <w:rPr>
                <w:rFonts w:hint="eastAsia"/>
              </w:rPr>
              <w:t>利用するエックス線管焦点受像器間距離において受像面を超えないように照射野を絞る装置</w:t>
            </w:r>
          </w:p>
        </w:tc>
        <w:tc>
          <w:tcPr>
            <w:tcW w:w="1988" w:type="dxa"/>
            <w:gridSpan w:val="2"/>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620"/>
        </w:trPr>
        <w:tc>
          <w:tcPr>
            <w:tcW w:w="1064" w:type="dxa"/>
            <w:vMerge/>
          </w:tcPr>
          <w:p w:rsidR="000924B3" w:rsidRDefault="000924B3">
            <w:pPr>
              <w:overflowPunct/>
              <w:rPr>
                <w:rFonts w:hint="eastAsia"/>
              </w:rPr>
            </w:pPr>
          </w:p>
        </w:tc>
        <w:tc>
          <w:tcPr>
            <w:tcW w:w="1050" w:type="dxa"/>
            <w:vAlign w:val="center"/>
          </w:tcPr>
          <w:p w:rsidR="000924B3" w:rsidRDefault="000924B3">
            <w:pPr>
              <w:overflowPunct/>
              <w:rPr>
                <w:rFonts w:hint="eastAsia"/>
              </w:rPr>
            </w:pPr>
            <w:r>
              <w:rPr>
                <w:rFonts w:hint="eastAsia"/>
              </w:rPr>
              <w:t>口内法撮影装置</w:t>
            </w:r>
          </w:p>
        </w:tc>
        <w:tc>
          <w:tcPr>
            <w:tcW w:w="4409" w:type="dxa"/>
            <w:vAlign w:val="center"/>
          </w:tcPr>
          <w:p w:rsidR="000924B3" w:rsidRDefault="000924B3">
            <w:pPr>
              <w:overflowPunct/>
              <w:jc w:val="distribute"/>
              <w:rPr>
                <w:rFonts w:hint="eastAsia"/>
              </w:rPr>
            </w:pPr>
            <w:r>
              <w:rPr>
                <w:rFonts w:hint="eastAsia"/>
              </w:rPr>
              <w:t>照射筒先端における照射野の直径</w:t>
            </w:r>
          </w:p>
        </w:tc>
        <w:tc>
          <w:tcPr>
            <w:tcW w:w="1988" w:type="dxa"/>
            <w:gridSpan w:val="2"/>
            <w:vAlign w:val="center"/>
          </w:tcPr>
          <w:p w:rsidR="000924B3" w:rsidRDefault="000924B3">
            <w:pPr>
              <w:overflowPunct/>
              <w:jc w:val="right"/>
              <w:rPr>
                <w:rFonts w:hint="eastAsia"/>
              </w:rPr>
            </w:pPr>
            <w:r>
              <w:rPr>
                <w:rFonts w:hint="eastAsia"/>
              </w:rPr>
              <w:t>センチメートル</w:t>
            </w:r>
          </w:p>
        </w:tc>
      </w:tr>
      <w:tr w:rsidR="000924B3">
        <w:tblPrEx>
          <w:tblCellMar>
            <w:top w:w="0" w:type="dxa"/>
            <w:bottom w:w="0" w:type="dxa"/>
          </w:tblCellMar>
        </w:tblPrEx>
        <w:trPr>
          <w:cantSplit/>
          <w:trHeight w:val="620"/>
        </w:trPr>
        <w:tc>
          <w:tcPr>
            <w:tcW w:w="1064" w:type="dxa"/>
            <w:vMerge/>
          </w:tcPr>
          <w:p w:rsidR="000924B3" w:rsidRDefault="000924B3">
            <w:pPr>
              <w:overflowPunct/>
              <w:rPr>
                <w:rFonts w:hint="eastAsia"/>
              </w:rPr>
            </w:pPr>
          </w:p>
        </w:tc>
        <w:tc>
          <w:tcPr>
            <w:tcW w:w="1050" w:type="dxa"/>
            <w:vMerge w:val="restart"/>
            <w:vAlign w:val="center"/>
          </w:tcPr>
          <w:p w:rsidR="000924B3" w:rsidRDefault="000924B3">
            <w:pPr>
              <w:overflowPunct/>
              <w:rPr>
                <w:rFonts w:hint="eastAsia"/>
              </w:rPr>
            </w:pPr>
            <w:r>
              <w:rPr>
                <w:rFonts w:hint="eastAsia"/>
              </w:rPr>
              <w:t>乳房撮影装置</w:t>
            </w:r>
          </w:p>
        </w:tc>
        <w:tc>
          <w:tcPr>
            <w:tcW w:w="4409" w:type="dxa"/>
            <w:vAlign w:val="center"/>
          </w:tcPr>
          <w:p w:rsidR="000924B3" w:rsidRDefault="000924B3">
            <w:pPr>
              <w:overflowPunct/>
              <w:rPr>
                <w:rFonts w:hint="eastAsia"/>
              </w:rPr>
            </w:pPr>
            <w:r>
              <w:rPr>
                <w:rFonts w:hint="eastAsia"/>
              </w:rPr>
              <w:t>照射野の患者の胸壁に近い患者支持器の縁を超える広がり</w:t>
            </w:r>
          </w:p>
        </w:tc>
        <w:tc>
          <w:tcPr>
            <w:tcW w:w="1988" w:type="dxa"/>
            <w:gridSpan w:val="2"/>
            <w:vAlign w:val="center"/>
          </w:tcPr>
          <w:p w:rsidR="000924B3" w:rsidRDefault="000924B3">
            <w:pPr>
              <w:overflowPunct/>
              <w:jc w:val="right"/>
              <w:rPr>
                <w:rFonts w:hint="eastAsia"/>
              </w:rPr>
            </w:pPr>
            <w:r>
              <w:rPr>
                <w:rFonts w:hint="eastAsia"/>
              </w:rPr>
              <w:t>ミリメートル</w:t>
            </w:r>
          </w:p>
        </w:tc>
      </w:tr>
      <w:tr w:rsidR="000924B3">
        <w:tblPrEx>
          <w:tblCellMar>
            <w:top w:w="0" w:type="dxa"/>
            <w:bottom w:w="0" w:type="dxa"/>
          </w:tblCellMar>
        </w:tblPrEx>
        <w:trPr>
          <w:cantSplit/>
          <w:trHeight w:val="620"/>
        </w:trPr>
        <w:tc>
          <w:tcPr>
            <w:tcW w:w="1064" w:type="dxa"/>
            <w:vMerge/>
            <w:tcBorders>
              <w:bottom w:val="nil"/>
            </w:tcBorders>
          </w:tcPr>
          <w:p w:rsidR="000924B3" w:rsidRDefault="000924B3">
            <w:pPr>
              <w:overflowPunct/>
              <w:rPr>
                <w:rFonts w:hint="eastAsia"/>
              </w:rPr>
            </w:pPr>
          </w:p>
        </w:tc>
        <w:tc>
          <w:tcPr>
            <w:tcW w:w="1050" w:type="dxa"/>
            <w:vMerge/>
            <w:tcBorders>
              <w:bottom w:val="nil"/>
            </w:tcBorders>
            <w:vAlign w:val="center"/>
          </w:tcPr>
          <w:p w:rsidR="000924B3" w:rsidRDefault="000924B3">
            <w:pPr>
              <w:overflowPunct/>
              <w:rPr>
                <w:rFonts w:hint="eastAsia"/>
              </w:rPr>
            </w:pPr>
          </w:p>
        </w:tc>
        <w:tc>
          <w:tcPr>
            <w:tcW w:w="4409" w:type="dxa"/>
            <w:tcBorders>
              <w:bottom w:val="nil"/>
            </w:tcBorders>
            <w:vAlign w:val="center"/>
          </w:tcPr>
          <w:p w:rsidR="000924B3" w:rsidRDefault="000924B3">
            <w:pPr>
              <w:overflowPunct/>
              <w:rPr>
                <w:rFonts w:hint="eastAsia"/>
              </w:rPr>
            </w:pPr>
            <w:r>
              <w:rPr>
                <w:rFonts w:hint="eastAsia"/>
              </w:rPr>
              <w:t>受像面の縁を超える照射野の広がり</w:t>
            </w:r>
          </w:p>
        </w:tc>
        <w:tc>
          <w:tcPr>
            <w:tcW w:w="1988" w:type="dxa"/>
            <w:gridSpan w:val="2"/>
            <w:tcBorders>
              <w:bottom w:val="nil"/>
            </w:tcBorders>
            <w:vAlign w:val="center"/>
          </w:tcPr>
          <w:p w:rsidR="000924B3" w:rsidRDefault="000924B3">
            <w:pPr>
              <w:overflowPunct/>
              <w:jc w:val="right"/>
              <w:rPr>
                <w:rFonts w:hint="eastAsia"/>
              </w:rPr>
            </w:pPr>
            <w:r>
              <w:rPr>
                <w:rFonts w:hint="eastAsia"/>
              </w:rPr>
              <w:t>焦点受像器間距離のパーセント</w:t>
            </w:r>
          </w:p>
        </w:tc>
      </w:tr>
      <w:tr w:rsidR="000924B3">
        <w:tblPrEx>
          <w:tblCellMar>
            <w:top w:w="0" w:type="dxa"/>
            <w:bottom w:w="0" w:type="dxa"/>
          </w:tblCellMar>
        </w:tblPrEx>
        <w:trPr>
          <w:gridAfter w:val="1"/>
          <w:wAfter w:w="6" w:type="dxa"/>
          <w:trHeight w:val="580"/>
        </w:trPr>
        <w:tc>
          <w:tcPr>
            <w:tcW w:w="1064" w:type="dxa"/>
            <w:tcBorders>
              <w:top w:val="nil"/>
            </w:tcBorders>
          </w:tcPr>
          <w:p w:rsidR="000924B3" w:rsidRDefault="000924B3">
            <w:pPr>
              <w:overflowPunct/>
              <w:rPr>
                <w:rFonts w:hint="eastAsia"/>
              </w:rPr>
            </w:pPr>
            <w:r>
              <w:rPr>
                <w:rFonts w:hint="eastAsia"/>
              </w:rPr>
              <w:lastRenderedPageBreak/>
              <w:t xml:space="preserve">　</w:t>
            </w:r>
          </w:p>
        </w:tc>
        <w:tc>
          <w:tcPr>
            <w:tcW w:w="5459" w:type="dxa"/>
            <w:gridSpan w:val="2"/>
            <w:tcBorders>
              <w:top w:val="single" w:sz="4" w:space="0" w:color="auto"/>
            </w:tcBorders>
            <w:vAlign w:val="center"/>
          </w:tcPr>
          <w:p w:rsidR="000924B3" w:rsidRDefault="000924B3">
            <w:pPr>
              <w:overflowPunct/>
              <w:rPr>
                <w:rFonts w:hint="eastAsia"/>
              </w:rPr>
            </w:pPr>
            <w:r>
              <w:rPr>
                <w:rFonts w:hint="eastAsia"/>
              </w:rPr>
              <w:t>医療法施行規則第30条第3項第2号に規定するエックス線管焦点皮膚間距離</w:t>
            </w:r>
          </w:p>
        </w:tc>
        <w:tc>
          <w:tcPr>
            <w:tcW w:w="1982" w:type="dxa"/>
            <w:tcBorders>
              <w:top w:val="single" w:sz="4" w:space="0" w:color="auto"/>
            </w:tcBorders>
            <w:vAlign w:val="center"/>
          </w:tcPr>
          <w:p w:rsidR="000924B3" w:rsidRDefault="000924B3">
            <w:pPr>
              <w:overflowPunct/>
              <w:rPr>
                <w:rFonts w:hint="eastAsia"/>
              </w:rPr>
            </w:pPr>
            <w:r>
              <w:rPr>
                <w:rFonts w:hint="eastAsia"/>
              </w:rPr>
              <w:t>以上・未満</w:t>
            </w:r>
          </w:p>
        </w:tc>
      </w:tr>
      <w:tr w:rsidR="000924B3">
        <w:tblPrEx>
          <w:tblCellMar>
            <w:top w:w="0" w:type="dxa"/>
            <w:bottom w:w="0" w:type="dxa"/>
          </w:tblCellMar>
        </w:tblPrEx>
        <w:trPr>
          <w:gridAfter w:val="1"/>
          <w:wAfter w:w="6" w:type="dxa"/>
          <w:cantSplit/>
          <w:trHeight w:val="580"/>
        </w:trPr>
        <w:tc>
          <w:tcPr>
            <w:tcW w:w="1064" w:type="dxa"/>
            <w:vMerge w:val="restart"/>
            <w:vAlign w:val="center"/>
          </w:tcPr>
          <w:p w:rsidR="000924B3" w:rsidRDefault="000924B3">
            <w:pPr>
              <w:overflowPunct/>
              <w:rPr>
                <w:rFonts w:hint="eastAsia"/>
              </w:rPr>
            </w:pPr>
            <w:r>
              <w:rPr>
                <w:rFonts w:hint="eastAsia"/>
              </w:rPr>
              <w:t>胸部集検用間接撮影装置</w:t>
            </w:r>
          </w:p>
        </w:tc>
        <w:tc>
          <w:tcPr>
            <w:tcW w:w="5459" w:type="dxa"/>
            <w:gridSpan w:val="2"/>
            <w:vAlign w:val="center"/>
          </w:tcPr>
          <w:p w:rsidR="000924B3" w:rsidRDefault="000924B3">
            <w:pPr>
              <w:overflowPunct/>
              <w:rPr>
                <w:rFonts w:hint="eastAsia"/>
              </w:rPr>
            </w:pPr>
            <w:r>
              <w:rPr>
                <w:rFonts w:hint="eastAsia"/>
              </w:rPr>
              <w:t>利用線錐が角錐型となり、かつ、受像面を超えないように照射野を絞る装置</w:t>
            </w:r>
          </w:p>
        </w:tc>
        <w:tc>
          <w:tcPr>
            <w:tcW w:w="1982"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gridAfter w:val="1"/>
          <w:wAfter w:w="6" w:type="dxa"/>
          <w:cantSplit/>
          <w:trHeight w:val="960"/>
        </w:trPr>
        <w:tc>
          <w:tcPr>
            <w:tcW w:w="1064" w:type="dxa"/>
            <w:vMerge/>
            <w:vAlign w:val="center"/>
          </w:tcPr>
          <w:p w:rsidR="000924B3" w:rsidRDefault="000924B3">
            <w:pPr>
              <w:overflowPunct/>
              <w:jc w:val="distribute"/>
              <w:rPr>
                <w:rFonts w:hint="eastAsia"/>
              </w:rPr>
            </w:pPr>
          </w:p>
        </w:tc>
        <w:tc>
          <w:tcPr>
            <w:tcW w:w="5459" w:type="dxa"/>
            <w:gridSpan w:val="2"/>
            <w:vAlign w:val="center"/>
          </w:tcPr>
          <w:p w:rsidR="000924B3" w:rsidRDefault="000924B3">
            <w:pPr>
              <w:overflowPunct/>
              <w:rPr>
                <w:rFonts w:hint="eastAsia"/>
              </w:rPr>
            </w:pPr>
            <w:r>
              <w:rPr>
                <w:rFonts w:hint="eastAsia"/>
              </w:rPr>
              <w:t>受像器の一次防護しゃへい体(装置の接触可能表面から10センチメートルにおける空気カーマ率が1.0マイクログレイ／1ばく射以下)</w:t>
            </w:r>
          </w:p>
        </w:tc>
        <w:tc>
          <w:tcPr>
            <w:tcW w:w="1982"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gridAfter w:val="1"/>
          <w:wAfter w:w="6" w:type="dxa"/>
          <w:cantSplit/>
          <w:trHeight w:val="960"/>
        </w:trPr>
        <w:tc>
          <w:tcPr>
            <w:tcW w:w="1064" w:type="dxa"/>
            <w:vMerge/>
            <w:vAlign w:val="center"/>
          </w:tcPr>
          <w:p w:rsidR="000924B3" w:rsidRDefault="000924B3">
            <w:pPr>
              <w:overflowPunct/>
              <w:jc w:val="distribute"/>
              <w:rPr>
                <w:rFonts w:hint="eastAsia"/>
              </w:rPr>
            </w:pPr>
          </w:p>
        </w:tc>
        <w:tc>
          <w:tcPr>
            <w:tcW w:w="5459" w:type="dxa"/>
            <w:gridSpan w:val="2"/>
            <w:vAlign w:val="center"/>
          </w:tcPr>
          <w:p w:rsidR="000924B3" w:rsidRDefault="000924B3">
            <w:pPr>
              <w:overflowPunct/>
              <w:rPr>
                <w:rFonts w:hint="eastAsia"/>
              </w:rPr>
            </w:pPr>
            <w:r>
              <w:rPr>
                <w:rFonts w:hint="eastAsia"/>
              </w:rPr>
              <w:t>被照射体周囲の箱状のしゃへい物(当該しゃへい物から10センチメートルにおける空気カーマ率が1.0マイクログレイ／1ばく射以下)</w:t>
            </w:r>
          </w:p>
        </w:tc>
        <w:tc>
          <w:tcPr>
            <w:tcW w:w="1982"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gridAfter w:val="1"/>
          <w:wAfter w:w="6" w:type="dxa"/>
          <w:cantSplit/>
          <w:trHeight w:val="580"/>
        </w:trPr>
        <w:tc>
          <w:tcPr>
            <w:tcW w:w="1064" w:type="dxa"/>
            <w:vMerge w:val="restart"/>
            <w:vAlign w:val="center"/>
          </w:tcPr>
          <w:p w:rsidR="000924B3" w:rsidRDefault="000924B3">
            <w:pPr>
              <w:overflowPunct/>
              <w:rPr>
                <w:rFonts w:hint="eastAsia"/>
              </w:rPr>
            </w:pPr>
            <w:r>
              <w:rPr>
                <w:rFonts w:hint="eastAsia"/>
              </w:rPr>
              <w:t>移動型・携帯型装置等</w:t>
            </w:r>
          </w:p>
        </w:tc>
        <w:tc>
          <w:tcPr>
            <w:tcW w:w="5459" w:type="dxa"/>
            <w:gridSpan w:val="2"/>
            <w:vAlign w:val="center"/>
          </w:tcPr>
          <w:p w:rsidR="000924B3" w:rsidRDefault="000924B3">
            <w:pPr>
              <w:overflowPunct/>
              <w:rPr>
                <w:rFonts w:hint="eastAsia"/>
              </w:rPr>
            </w:pPr>
            <w:r>
              <w:rPr>
                <w:rFonts w:hint="eastAsia"/>
              </w:rPr>
              <w:t>エックス線管焦点及び患者から2メートル以上離れて操作できる構造</w:t>
            </w:r>
          </w:p>
        </w:tc>
        <w:tc>
          <w:tcPr>
            <w:tcW w:w="1982"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gridAfter w:val="1"/>
          <w:wAfter w:w="6" w:type="dxa"/>
          <w:cantSplit/>
          <w:trHeight w:val="580"/>
        </w:trPr>
        <w:tc>
          <w:tcPr>
            <w:tcW w:w="1064" w:type="dxa"/>
            <w:vMerge/>
            <w:vAlign w:val="center"/>
          </w:tcPr>
          <w:p w:rsidR="000924B3" w:rsidRDefault="000924B3">
            <w:pPr>
              <w:overflowPunct/>
              <w:jc w:val="distribute"/>
              <w:rPr>
                <w:rFonts w:hint="eastAsia"/>
              </w:rPr>
            </w:pPr>
          </w:p>
        </w:tc>
        <w:tc>
          <w:tcPr>
            <w:tcW w:w="5459" w:type="dxa"/>
            <w:gridSpan w:val="2"/>
            <w:vAlign w:val="center"/>
          </w:tcPr>
          <w:p w:rsidR="000924B3" w:rsidRDefault="000924B3">
            <w:pPr>
              <w:overflowPunct/>
              <w:rPr>
                <w:rFonts w:hint="eastAsia"/>
              </w:rPr>
            </w:pPr>
            <w:r>
              <w:rPr>
                <w:rFonts w:hint="eastAsia"/>
              </w:rPr>
              <w:t>装置の保管場所</w:t>
            </w:r>
          </w:p>
        </w:tc>
        <w:tc>
          <w:tcPr>
            <w:tcW w:w="1982"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gridAfter w:val="1"/>
          <w:wAfter w:w="6" w:type="dxa"/>
          <w:trHeight w:val="580"/>
        </w:trPr>
        <w:tc>
          <w:tcPr>
            <w:tcW w:w="1064" w:type="dxa"/>
            <w:vAlign w:val="center"/>
          </w:tcPr>
          <w:p w:rsidR="000924B3" w:rsidRDefault="000924B3">
            <w:pPr>
              <w:overflowPunct/>
              <w:rPr>
                <w:rFonts w:hint="eastAsia"/>
              </w:rPr>
            </w:pPr>
            <w:r>
              <w:rPr>
                <w:rFonts w:hint="eastAsia"/>
              </w:rPr>
              <w:t>治療用装置</w:t>
            </w:r>
          </w:p>
        </w:tc>
        <w:tc>
          <w:tcPr>
            <w:tcW w:w="5459" w:type="dxa"/>
            <w:gridSpan w:val="2"/>
            <w:vAlign w:val="center"/>
          </w:tcPr>
          <w:p w:rsidR="000924B3" w:rsidRDefault="000924B3">
            <w:pPr>
              <w:overflowPunct/>
              <w:rPr>
                <w:rFonts w:hint="eastAsia"/>
              </w:rPr>
            </w:pPr>
            <w:r>
              <w:rPr>
                <w:rFonts w:hint="eastAsia"/>
              </w:rPr>
              <w:t>濾過板が引き抜かれた場合のエックス線の発生を遮断するインターロック</w:t>
            </w:r>
          </w:p>
        </w:tc>
        <w:tc>
          <w:tcPr>
            <w:tcW w:w="1982" w:type="dxa"/>
            <w:vAlign w:val="center"/>
          </w:tcPr>
          <w:p w:rsidR="000924B3" w:rsidRDefault="000924B3">
            <w:pPr>
              <w:overflowPunct/>
              <w:rPr>
                <w:rFonts w:hint="eastAsia"/>
              </w:rPr>
            </w:pPr>
            <w:r>
              <w:rPr>
                <w:rFonts w:hint="eastAsia"/>
              </w:rPr>
              <w:t>有・無</w:t>
            </w:r>
          </w:p>
        </w:tc>
      </w:tr>
    </w:tbl>
    <w:p w:rsidR="000924B3" w:rsidRDefault="000924B3">
      <w:pPr>
        <w:overflowPunct/>
        <w:spacing w:before="120" w:after="120"/>
        <w:rPr>
          <w:rFonts w:hint="eastAsia"/>
        </w:rPr>
      </w:pPr>
      <w:r>
        <w:rPr>
          <w:rFonts w:hint="eastAsia"/>
        </w:rPr>
        <w:t>6　エックス線診療室のエックス線障害の防止に関する構造設備の概要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20"/>
        <w:gridCol w:w="1680"/>
        <w:gridCol w:w="5977"/>
      </w:tblGrid>
      <w:tr w:rsidR="000924B3">
        <w:tblPrEx>
          <w:tblCellMar>
            <w:top w:w="0" w:type="dxa"/>
            <w:bottom w:w="0" w:type="dxa"/>
          </w:tblCellMar>
        </w:tblPrEx>
        <w:trPr>
          <w:cantSplit/>
          <w:trHeight w:val="580"/>
        </w:trPr>
        <w:tc>
          <w:tcPr>
            <w:tcW w:w="2534" w:type="dxa"/>
            <w:gridSpan w:val="3"/>
            <w:vAlign w:val="center"/>
          </w:tcPr>
          <w:p w:rsidR="000924B3" w:rsidRDefault="000924B3">
            <w:pPr>
              <w:overflowPunct/>
              <w:jc w:val="distribute"/>
              <w:rPr>
                <w:rFonts w:hint="eastAsia"/>
              </w:rPr>
            </w:pPr>
            <w:r>
              <w:rPr>
                <w:rFonts w:hint="eastAsia"/>
              </w:rPr>
              <w:t>使用の場所</w:t>
            </w:r>
          </w:p>
        </w:tc>
        <w:tc>
          <w:tcPr>
            <w:tcW w:w="597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cantSplit/>
          <w:trHeight w:val="580"/>
        </w:trPr>
        <w:tc>
          <w:tcPr>
            <w:tcW w:w="434" w:type="dxa"/>
            <w:vMerge w:val="restart"/>
            <w:textDirection w:val="tbRlV"/>
            <w:vAlign w:val="center"/>
          </w:tcPr>
          <w:p w:rsidR="000924B3" w:rsidRDefault="000924B3">
            <w:pPr>
              <w:overflowPunct/>
              <w:jc w:val="center"/>
              <w:rPr>
                <w:rFonts w:hint="eastAsia"/>
              </w:rPr>
            </w:pPr>
            <w:r>
              <w:rPr>
                <w:rFonts w:hint="eastAsia"/>
                <w:spacing w:val="35"/>
              </w:rPr>
              <w:t>診療室の防護物の概</w:t>
            </w:r>
            <w:r>
              <w:rPr>
                <w:rFonts w:hint="eastAsia"/>
              </w:rPr>
              <w:t>要</w:t>
            </w:r>
          </w:p>
        </w:tc>
        <w:tc>
          <w:tcPr>
            <w:tcW w:w="2100" w:type="dxa"/>
            <w:gridSpan w:val="2"/>
            <w:vAlign w:val="center"/>
          </w:tcPr>
          <w:p w:rsidR="000924B3" w:rsidRDefault="000924B3">
            <w:pPr>
              <w:overflowPunct/>
              <w:jc w:val="distribute"/>
              <w:rPr>
                <w:rFonts w:hint="eastAsia"/>
              </w:rPr>
            </w:pPr>
            <w:r>
              <w:rPr>
                <w:rFonts w:hint="eastAsia"/>
              </w:rPr>
              <w:t>区分</w:t>
            </w:r>
          </w:p>
        </w:tc>
        <w:tc>
          <w:tcPr>
            <w:tcW w:w="5977" w:type="dxa"/>
            <w:vAlign w:val="center"/>
          </w:tcPr>
          <w:p w:rsidR="000924B3" w:rsidRDefault="000924B3">
            <w:pPr>
              <w:overflowPunct/>
              <w:rPr>
                <w:rFonts w:hint="eastAsia"/>
              </w:rPr>
            </w:pPr>
            <w:r>
              <w:rPr>
                <w:rFonts w:hint="eastAsia"/>
              </w:rPr>
              <w:t>構造、材料及び厚さ(センチメートル)</w:t>
            </w:r>
          </w:p>
        </w:tc>
      </w:tr>
      <w:tr w:rsidR="000924B3">
        <w:tblPrEx>
          <w:tblCellMar>
            <w:top w:w="0" w:type="dxa"/>
            <w:bottom w:w="0" w:type="dxa"/>
          </w:tblCellMar>
        </w:tblPrEx>
        <w:trPr>
          <w:cantSplit/>
          <w:trHeight w:val="580"/>
        </w:trPr>
        <w:tc>
          <w:tcPr>
            <w:tcW w:w="434" w:type="dxa"/>
            <w:vMerge/>
          </w:tcPr>
          <w:p w:rsidR="000924B3" w:rsidRDefault="000924B3">
            <w:pPr>
              <w:overflowPunct/>
              <w:rPr>
                <w:rFonts w:hint="eastAsia"/>
              </w:rPr>
            </w:pPr>
          </w:p>
        </w:tc>
        <w:tc>
          <w:tcPr>
            <w:tcW w:w="2100" w:type="dxa"/>
            <w:gridSpan w:val="2"/>
            <w:vAlign w:val="center"/>
          </w:tcPr>
          <w:p w:rsidR="000924B3" w:rsidRDefault="000924B3">
            <w:pPr>
              <w:overflowPunct/>
              <w:jc w:val="distribute"/>
              <w:rPr>
                <w:rFonts w:hint="eastAsia"/>
              </w:rPr>
            </w:pPr>
            <w:r>
              <w:rPr>
                <w:rFonts w:hint="eastAsia"/>
              </w:rPr>
              <w:t>天井</w:t>
            </w:r>
          </w:p>
        </w:tc>
        <w:tc>
          <w:tcPr>
            <w:tcW w:w="597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cantSplit/>
          <w:trHeight w:val="580"/>
        </w:trPr>
        <w:tc>
          <w:tcPr>
            <w:tcW w:w="434" w:type="dxa"/>
            <w:vMerge/>
          </w:tcPr>
          <w:p w:rsidR="000924B3" w:rsidRDefault="000924B3">
            <w:pPr>
              <w:overflowPunct/>
              <w:rPr>
                <w:rFonts w:hint="eastAsia"/>
              </w:rPr>
            </w:pPr>
          </w:p>
        </w:tc>
        <w:tc>
          <w:tcPr>
            <w:tcW w:w="2100" w:type="dxa"/>
            <w:gridSpan w:val="2"/>
            <w:vAlign w:val="center"/>
          </w:tcPr>
          <w:p w:rsidR="000924B3" w:rsidRDefault="000924B3">
            <w:pPr>
              <w:overflowPunct/>
              <w:jc w:val="distribute"/>
              <w:rPr>
                <w:rFonts w:hint="eastAsia"/>
              </w:rPr>
            </w:pPr>
            <w:r>
              <w:rPr>
                <w:rFonts w:hint="eastAsia"/>
              </w:rPr>
              <w:t>床</w:t>
            </w:r>
          </w:p>
        </w:tc>
        <w:tc>
          <w:tcPr>
            <w:tcW w:w="597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cantSplit/>
          <w:trHeight w:val="580"/>
        </w:trPr>
        <w:tc>
          <w:tcPr>
            <w:tcW w:w="434" w:type="dxa"/>
            <w:vMerge/>
          </w:tcPr>
          <w:p w:rsidR="000924B3" w:rsidRDefault="000924B3">
            <w:pPr>
              <w:overflowPunct/>
              <w:rPr>
                <w:rFonts w:hint="eastAsia"/>
              </w:rPr>
            </w:pPr>
          </w:p>
        </w:tc>
        <w:tc>
          <w:tcPr>
            <w:tcW w:w="420" w:type="dxa"/>
            <w:vMerge w:val="restart"/>
            <w:textDirection w:val="tbRlV"/>
            <w:vAlign w:val="center"/>
          </w:tcPr>
          <w:p w:rsidR="000924B3" w:rsidRDefault="000924B3">
            <w:pPr>
              <w:overflowPunct/>
              <w:jc w:val="center"/>
              <w:rPr>
                <w:rFonts w:hint="eastAsia"/>
              </w:rPr>
            </w:pPr>
            <w:r>
              <w:rPr>
                <w:rFonts w:hint="eastAsia"/>
                <w:spacing w:val="35"/>
              </w:rPr>
              <w:t>周囲の画壁</w:t>
            </w:r>
            <w:r>
              <w:rPr>
                <w:rFonts w:hint="eastAsia"/>
              </w:rPr>
              <w:t>等</w:t>
            </w:r>
          </w:p>
        </w:tc>
        <w:tc>
          <w:tcPr>
            <w:tcW w:w="1680" w:type="dxa"/>
            <w:vAlign w:val="center"/>
          </w:tcPr>
          <w:p w:rsidR="000924B3" w:rsidRDefault="000924B3">
            <w:pPr>
              <w:overflowPunct/>
              <w:jc w:val="distribute"/>
              <w:rPr>
                <w:rFonts w:hint="eastAsia"/>
              </w:rPr>
            </w:pPr>
            <w:r>
              <w:rPr>
                <w:rFonts w:hint="eastAsia"/>
              </w:rPr>
              <w:t>東</w:t>
            </w:r>
          </w:p>
        </w:tc>
        <w:tc>
          <w:tcPr>
            <w:tcW w:w="597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cantSplit/>
          <w:trHeight w:val="580"/>
        </w:trPr>
        <w:tc>
          <w:tcPr>
            <w:tcW w:w="434" w:type="dxa"/>
            <w:vMerge/>
          </w:tcPr>
          <w:p w:rsidR="000924B3" w:rsidRDefault="000924B3">
            <w:pPr>
              <w:overflowPunct/>
              <w:rPr>
                <w:rFonts w:hint="eastAsia"/>
              </w:rPr>
            </w:pPr>
          </w:p>
        </w:tc>
        <w:tc>
          <w:tcPr>
            <w:tcW w:w="420" w:type="dxa"/>
            <w:vMerge/>
          </w:tcPr>
          <w:p w:rsidR="000924B3" w:rsidRDefault="000924B3">
            <w:pPr>
              <w:overflowPunct/>
              <w:rPr>
                <w:rFonts w:hint="eastAsia"/>
              </w:rPr>
            </w:pPr>
          </w:p>
        </w:tc>
        <w:tc>
          <w:tcPr>
            <w:tcW w:w="1680" w:type="dxa"/>
            <w:vAlign w:val="center"/>
          </w:tcPr>
          <w:p w:rsidR="000924B3" w:rsidRDefault="000924B3">
            <w:pPr>
              <w:overflowPunct/>
              <w:jc w:val="distribute"/>
              <w:rPr>
                <w:rFonts w:hint="eastAsia"/>
              </w:rPr>
            </w:pPr>
            <w:r>
              <w:rPr>
                <w:rFonts w:hint="eastAsia"/>
              </w:rPr>
              <w:t>西</w:t>
            </w:r>
          </w:p>
        </w:tc>
        <w:tc>
          <w:tcPr>
            <w:tcW w:w="597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cantSplit/>
          <w:trHeight w:val="580"/>
        </w:trPr>
        <w:tc>
          <w:tcPr>
            <w:tcW w:w="434" w:type="dxa"/>
            <w:vMerge/>
          </w:tcPr>
          <w:p w:rsidR="000924B3" w:rsidRDefault="000924B3">
            <w:pPr>
              <w:overflowPunct/>
              <w:rPr>
                <w:rFonts w:hint="eastAsia"/>
              </w:rPr>
            </w:pPr>
          </w:p>
        </w:tc>
        <w:tc>
          <w:tcPr>
            <w:tcW w:w="420" w:type="dxa"/>
            <w:vMerge/>
          </w:tcPr>
          <w:p w:rsidR="000924B3" w:rsidRDefault="000924B3">
            <w:pPr>
              <w:overflowPunct/>
              <w:rPr>
                <w:rFonts w:hint="eastAsia"/>
              </w:rPr>
            </w:pPr>
          </w:p>
        </w:tc>
        <w:tc>
          <w:tcPr>
            <w:tcW w:w="1680" w:type="dxa"/>
            <w:vAlign w:val="center"/>
          </w:tcPr>
          <w:p w:rsidR="000924B3" w:rsidRDefault="000924B3">
            <w:pPr>
              <w:overflowPunct/>
              <w:jc w:val="distribute"/>
              <w:rPr>
                <w:rFonts w:hint="eastAsia"/>
              </w:rPr>
            </w:pPr>
            <w:r>
              <w:rPr>
                <w:rFonts w:hint="eastAsia"/>
              </w:rPr>
              <w:t>南</w:t>
            </w:r>
          </w:p>
        </w:tc>
        <w:tc>
          <w:tcPr>
            <w:tcW w:w="597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cantSplit/>
          <w:trHeight w:val="580"/>
        </w:trPr>
        <w:tc>
          <w:tcPr>
            <w:tcW w:w="434" w:type="dxa"/>
            <w:vMerge/>
          </w:tcPr>
          <w:p w:rsidR="000924B3" w:rsidRDefault="000924B3">
            <w:pPr>
              <w:overflowPunct/>
              <w:rPr>
                <w:rFonts w:hint="eastAsia"/>
              </w:rPr>
            </w:pPr>
          </w:p>
        </w:tc>
        <w:tc>
          <w:tcPr>
            <w:tcW w:w="420" w:type="dxa"/>
            <w:vMerge/>
          </w:tcPr>
          <w:p w:rsidR="000924B3" w:rsidRDefault="000924B3">
            <w:pPr>
              <w:overflowPunct/>
              <w:rPr>
                <w:rFonts w:hint="eastAsia"/>
              </w:rPr>
            </w:pPr>
          </w:p>
        </w:tc>
        <w:tc>
          <w:tcPr>
            <w:tcW w:w="1680" w:type="dxa"/>
            <w:vAlign w:val="center"/>
          </w:tcPr>
          <w:p w:rsidR="000924B3" w:rsidRDefault="000924B3">
            <w:pPr>
              <w:overflowPunct/>
              <w:jc w:val="distribute"/>
              <w:rPr>
                <w:rFonts w:hint="eastAsia"/>
              </w:rPr>
            </w:pPr>
            <w:r>
              <w:rPr>
                <w:rFonts w:hint="eastAsia"/>
              </w:rPr>
              <w:t>北</w:t>
            </w:r>
          </w:p>
        </w:tc>
        <w:tc>
          <w:tcPr>
            <w:tcW w:w="597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cantSplit/>
          <w:trHeight w:val="580"/>
        </w:trPr>
        <w:tc>
          <w:tcPr>
            <w:tcW w:w="434" w:type="dxa"/>
            <w:vMerge/>
          </w:tcPr>
          <w:p w:rsidR="000924B3" w:rsidRDefault="000924B3">
            <w:pPr>
              <w:overflowPunct/>
              <w:rPr>
                <w:rFonts w:hint="eastAsia"/>
              </w:rPr>
            </w:pPr>
          </w:p>
        </w:tc>
        <w:tc>
          <w:tcPr>
            <w:tcW w:w="420" w:type="dxa"/>
            <w:vMerge/>
          </w:tcPr>
          <w:p w:rsidR="000924B3" w:rsidRDefault="000924B3">
            <w:pPr>
              <w:overflowPunct/>
              <w:rPr>
                <w:rFonts w:hint="eastAsia"/>
              </w:rPr>
            </w:pPr>
          </w:p>
        </w:tc>
        <w:tc>
          <w:tcPr>
            <w:tcW w:w="1680" w:type="dxa"/>
            <w:vAlign w:val="center"/>
          </w:tcPr>
          <w:p w:rsidR="000924B3" w:rsidRDefault="000924B3">
            <w:pPr>
              <w:overflowPunct/>
              <w:jc w:val="distribute"/>
              <w:rPr>
                <w:rFonts w:hint="eastAsia"/>
              </w:rPr>
            </w:pPr>
            <w:r>
              <w:rPr>
                <w:rFonts w:hint="eastAsia"/>
              </w:rPr>
              <w:t>監視用窓</w:t>
            </w:r>
          </w:p>
        </w:tc>
        <w:tc>
          <w:tcPr>
            <w:tcW w:w="597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cantSplit/>
          <w:trHeight w:val="580"/>
        </w:trPr>
        <w:tc>
          <w:tcPr>
            <w:tcW w:w="434" w:type="dxa"/>
            <w:vMerge/>
          </w:tcPr>
          <w:p w:rsidR="000924B3" w:rsidRDefault="000924B3">
            <w:pPr>
              <w:overflowPunct/>
              <w:rPr>
                <w:rFonts w:hint="eastAsia"/>
              </w:rPr>
            </w:pPr>
          </w:p>
        </w:tc>
        <w:tc>
          <w:tcPr>
            <w:tcW w:w="420" w:type="dxa"/>
            <w:vMerge/>
          </w:tcPr>
          <w:p w:rsidR="000924B3" w:rsidRDefault="000924B3">
            <w:pPr>
              <w:overflowPunct/>
              <w:rPr>
                <w:rFonts w:hint="eastAsia"/>
              </w:rPr>
            </w:pPr>
          </w:p>
        </w:tc>
        <w:tc>
          <w:tcPr>
            <w:tcW w:w="1680" w:type="dxa"/>
            <w:vAlign w:val="center"/>
          </w:tcPr>
          <w:p w:rsidR="000924B3" w:rsidRDefault="000924B3">
            <w:pPr>
              <w:overflowPunct/>
              <w:jc w:val="distribute"/>
              <w:rPr>
                <w:rFonts w:hint="eastAsia"/>
              </w:rPr>
            </w:pPr>
            <w:r>
              <w:rPr>
                <w:rFonts w:hint="eastAsia"/>
              </w:rPr>
              <w:t>出入口の扉</w:t>
            </w:r>
          </w:p>
        </w:tc>
        <w:tc>
          <w:tcPr>
            <w:tcW w:w="5977" w:type="dxa"/>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cantSplit/>
          <w:trHeight w:val="580"/>
        </w:trPr>
        <w:tc>
          <w:tcPr>
            <w:tcW w:w="434" w:type="dxa"/>
            <w:vMerge/>
          </w:tcPr>
          <w:p w:rsidR="000924B3" w:rsidRDefault="000924B3">
            <w:pPr>
              <w:overflowPunct/>
              <w:rPr>
                <w:rFonts w:hint="eastAsia"/>
              </w:rPr>
            </w:pPr>
          </w:p>
        </w:tc>
        <w:tc>
          <w:tcPr>
            <w:tcW w:w="420" w:type="dxa"/>
            <w:vMerge/>
          </w:tcPr>
          <w:p w:rsidR="000924B3" w:rsidRDefault="000924B3">
            <w:pPr>
              <w:overflowPunct/>
              <w:rPr>
                <w:rFonts w:hint="eastAsia"/>
              </w:rPr>
            </w:pPr>
          </w:p>
        </w:tc>
        <w:tc>
          <w:tcPr>
            <w:tcW w:w="1680" w:type="dxa"/>
            <w:vAlign w:val="center"/>
          </w:tcPr>
          <w:p w:rsidR="000924B3" w:rsidRDefault="000924B3">
            <w:pPr>
              <w:overflowPunct/>
              <w:jc w:val="distribute"/>
              <w:rPr>
                <w:rFonts w:hint="eastAsia"/>
              </w:rPr>
            </w:pPr>
            <w:r>
              <w:rPr>
                <w:rFonts w:hint="eastAsia"/>
              </w:rPr>
              <w:t>その他の開口部</w:t>
            </w:r>
          </w:p>
        </w:tc>
        <w:tc>
          <w:tcPr>
            <w:tcW w:w="5977" w:type="dxa"/>
            <w:vAlign w:val="center"/>
          </w:tcPr>
          <w:p w:rsidR="000924B3" w:rsidRDefault="000924B3">
            <w:pPr>
              <w:overflowPunct/>
              <w:rPr>
                <w:rFonts w:hint="eastAsia"/>
              </w:rPr>
            </w:pPr>
            <w:r>
              <w:rPr>
                <w:rFonts w:hint="eastAsia"/>
              </w:rPr>
              <w:t>有(用途　　　　　　　　　　　　　　)・無</w:t>
            </w:r>
          </w:p>
        </w:tc>
      </w:tr>
      <w:tr w:rsidR="000924B3">
        <w:tblPrEx>
          <w:tblCellMar>
            <w:top w:w="0" w:type="dxa"/>
            <w:bottom w:w="0" w:type="dxa"/>
          </w:tblCellMar>
        </w:tblPrEx>
        <w:trPr>
          <w:cantSplit/>
          <w:trHeight w:val="580"/>
        </w:trPr>
        <w:tc>
          <w:tcPr>
            <w:tcW w:w="2534" w:type="dxa"/>
            <w:gridSpan w:val="3"/>
            <w:vAlign w:val="center"/>
          </w:tcPr>
          <w:p w:rsidR="000924B3" w:rsidRDefault="000924B3">
            <w:pPr>
              <w:overflowPunct/>
              <w:jc w:val="distribute"/>
              <w:rPr>
                <w:rFonts w:hint="eastAsia"/>
              </w:rPr>
            </w:pPr>
            <w:r>
              <w:rPr>
                <w:rFonts w:hint="eastAsia"/>
              </w:rPr>
              <w:t>診療室の標識</w:t>
            </w:r>
          </w:p>
        </w:tc>
        <w:tc>
          <w:tcPr>
            <w:tcW w:w="5977" w:type="dxa"/>
            <w:vAlign w:val="center"/>
          </w:tcPr>
          <w:p w:rsidR="000924B3" w:rsidRDefault="000924B3">
            <w:pPr>
              <w:overflowPunct/>
              <w:rPr>
                <w:rFonts w:hint="eastAsia"/>
              </w:rPr>
            </w:pPr>
            <w:r>
              <w:rPr>
                <w:rFonts w:hint="eastAsia"/>
              </w:rPr>
              <w:t>有・無</w:t>
            </w:r>
          </w:p>
        </w:tc>
      </w:tr>
    </w:tbl>
    <w:p w:rsidR="000924B3" w:rsidRDefault="000924B3">
      <w:pPr>
        <w:overflowPunct/>
        <w:spacing w:after="120"/>
        <w:rPr>
          <w:rFonts w:hint="eastAsia"/>
        </w:rPr>
      </w:pPr>
      <w:r>
        <w:br w:type="page"/>
      </w:r>
      <w:r>
        <w:rPr>
          <w:rFonts w:hint="eastAsia"/>
        </w:rPr>
        <w:lastRenderedPageBreak/>
        <w:t>7　エックス線診療室のエックス線障害の防止に関する予防措置の概要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2611"/>
        <w:gridCol w:w="2848"/>
        <w:gridCol w:w="1988"/>
      </w:tblGrid>
      <w:tr w:rsidR="000924B3">
        <w:tblPrEx>
          <w:tblCellMar>
            <w:top w:w="0" w:type="dxa"/>
            <w:bottom w:w="0" w:type="dxa"/>
          </w:tblCellMar>
        </w:tblPrEx>
        <w:trPr>
          <w:cantSplit/>
          <w:trHeight w:val="580"/>
        </w:trPr>
        <w:tc>
          <w:tcPr>
            <w:tcW w:w="6523" w:type="dxa"/>
            <w:gridSpan w:val="3"/>
            <w:vAlign w:val="center"/>
          </w:tcPr>
          <w:p w:rsidR="000924B3" w:rsidRDefault="000924B3">
            <w:pPr>
              <w:overflowPunct/>
              <w:rPr>
                <w:rFonts w:hint="eastAsia"/>
              </w:rPr>
            </w:pPr>
            <w:r>
              <w:rPr>
                <w:rFonts w:hint="eastAsia"/>
              </w:rPr>
              <w:t>放射線障害の防止に必要な注意事項の掲示</w:t>
            </w:r>
          </w:p>
        </w:tc>
        <w:tc>
          <w:tcPr>
            <w:tcW w:w="1988"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580"/>
        </w:trPr>
        <w:tc>
          <w:tcPr>
            <w:tcW w:w="6523" w:type="dxa"/>
            <w:gridSpan w:val="3"/>
            <w:vAlign w:val="center"/>
          </w:tcPr>
          <w:p w:rsidR="000924B3" w:rsidRDefault="000924B3">
            <w:pPr>
              <w:overflowPunct/>
              <w:rPr>
                <w:rFonts w:hint="eastAsia"/>
              </w:rPr>
            </w:pPr>
            <w:r>
              <w:rPr>
                <w:rFonts w:hint="eastAsia"/>
              </w:rPr>
              <w:t>使用中の表示</w:t>
            </w:r>
          </w:p>
        </w:tc>
        <w:tc>
          <w:tcPr>
            <w:tcW w:w="1988"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580"/>
        </w:trPr>
        <w:tc>
          <w:tcPr>
            <w:tcW w:w="6523" w:type="dxa"/>
            <w:gridSpan w:val="3"/>
            <w:vAlign w:val="center"/>
          </w:tcPr>
          <w:p w:rsidR="000924B3" w:rsidRDefault="000924B3">
            <w:pPr>
              <w:overflowPunct/>
              <w:rPr>
                <w:rFonts w:hint="eastAsia"/>
              </w:rPr>
            </w:pPr>
            <w:r>
              <w:rPr>
                <w:rFonts w:hint="eastAsia"/>
              </w:rPr>
              <w:t>画壁等外側の実効線量が1ミリシーベルト／週以下となる措置</w:t>
            </w:r>
          </w:p>
        </w:tc>
        <w:tc>
          <w:tcPr>
            <w:tcW w:w="1988"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580"/>
        </w:trPr>
        <w:tc>
          <w:tcPr>
            <w:tcW w:w="1064" w:type="dxa"/>
            <w:vMerge w:val="restart"/>
            <w:vAlign w:val="center"/>
          </w:tcPr>
          <w:p w:rsidR="000924B3" w:rsidRDefault="000924B3">
            <w:pPr>
              <w:overflowPunct/>
              <w:rPr>
                <w:rFonts w:hint="eastAsia"/>
              </w:rPr>
            </w:pPr>
            <w:r>
              <w:rPr>
                <w:rFonts w:hint="eastAsia"/>
              </w:rPr>
              <w:t>管理区域</w:t>
            </w:r>
          </w:p>
        </w:tc>
        <w:tc>
          <w:tcPr>
            <w:tcW w:w="5459" w:type="dxa"/>
            <w:gridSpan w:val="2"/>
            <w:vAlign w:val="center"/>
          </w:tcPr>
          <w:p w:rsidR="000924B3" w:rsidRDefault="000924B3">
            <w:pPr>
              <w:overflowPunct/>
              <w:rPr>
                <w:rFonts w:hint="eastAsia"/>
              </w:rPr>
            </w:pPr>
            <w:r>
              <w:rPr>
                <w:rFonts w:hint="eastAsia"/>
              </w:rPr>
              <w:t>管理区域を設ける場所</w:t>
            </w:r>
          </w:p>
        </w:tc>
        <w:tc>
          <w:tcPr>
            <w:tcW w:w="1988" w:type="dxa"/>
            <w:vAlign w:val="center"/>
          </w:tcPr>
          <w:p w:rsidR="000924B3" w:rsidRDefault="000924B3">
            <w:pPr>
              <w:overflowPunct/>
              <w:rPr>
                <w:rFonts w:hint="eastAsia"/>
              </w:rPr>
            </w:pPr>
            <w:r>
              <w:rPr>
                <w:rFonts w:hint="eastAsia"/>
              </w:rPr>
              <w:t>別添図面のとおり</w:t>
            </w:r>
          </w:p>
        </w:tc>
      </w:tr>
      <w:tr w:rsidR="000924B3">
        <w:tblPrEx>
          <w:tblCellMar>
            <w:top w:w="0" w:type="dxa"/>
            <w:bottom w:w="0" w:type="dxa"/>
          </w:tblCellMar>
        </w:tblPrEx>
        <w:trPr>
          <w:cantSplit/>
          <w:trHeight w:val="580"/>
        </w:trPr>
        <w:tc>
          <w:tcPr>
            <w:tcW w:w="1064" w:type="dxa"/>
            <w:vMerge/>
            <w:vAlign w:val="center"/>
          </w:tcPr>
          <w:p w:rsidR="000924B3" w:rsidRDefault="000924B3">
            <w:pPr>
              <w:overflowPunct/>
              <w:rPr>
                <w:rFonts w:hint="eastAsia"/>
              </w:rPr>
            </w:pPr>
          </w:p>
        </w:tc>
        <w:tc>
          <w:tcPr>
            <w:tcW w:w="5459" w:type="dxa"/>
            <w:gridSpan w:val="2"/>
            <w:vAlign w:val="center"/>
          </w:tcPr>
          <w:p w:rsidR="000924B3" w:rsidRDefault="000924B3">
            <w:pPr>
              <w:overflowPunct/>
              <w:rPr>
                <w:rFonts w:hint="eastAsia"/>
              </w:rPr>
            </w:pPr>
            <w:r>
              <w:rPr>
                <w:rFonts w:hint="eastAsia"/>
              </w:rPr>
              <w:t>境界における実効線量が1.3ミリシーベルト／3月以下となる措置</w:t>
            </w:r>
          </w:p>
        </w:tc>
        <w:tc>
          <w:tcPr>
            <w:tcW w:w="1988"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580"/>
        </w:trPr>
        <w:tc>
          <w:tcPr>
            <w:tcW w:w="1064" w:type="dxa"/>
            <w:vMerge/>
            <w:vAlign w:val="center"/>
          </w:tcPr>
          <w:p w:rsidR="000924B3" w:rsidRDefault="000924B3">
            <w:pPr>
              <w:overflowPunct/>
              <w:rPr>
                <w:rFonts w:hint="eastAsia"/>
              </w:rPr>
            </w:pPr>
          </w:p>
        </w:tc>
        <w:tc>
          <w:tcPr>
            <w:tcW w:w="5459" w:type="dxa"/>
            <w:gridSpan w:val="2"/>
            <w:vAlign w:val="center"/>
          </w:tcPr>
          <w:p w:rsidR="000924B3" w:rsidRDefault="000924B3">
            <w:pPr>
              <w:overflowPunct/>
              <w:rPr>
                <w:rFonts w:hint="eastAsia"/>
              </w:rPr>
            </w:pPr>
            <w:r>
              <w:rPr>
                <w:rFonts w:hint="eastAsia"/>
              </w:rPr>
              <w:t>立入制限措置</w:t>
            </w:r>
          </w:p>
        </w:tc>
        <w:tc>
          <w:tcPr>
            <w:tcW w:w="1988"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580"/>
        </w:trPr>
        <w:tc>
          <w:tcPr>
            <w:tcW w:w="1064" w:type="dxa"/>
            <w:vMerge/>
            <w:vAlign w:val="center"/>
          </w:tcPr>
          <w:p w:rsidR="000924B3" w:rsidRDefault="000924B3">
            <w:pPr>
              <w:overflowPunct/>
              <w:rPr>
                <w:rFonts w:hint="eastAsia"/>
              </w:rPr>
            </w:pPr>
          </w:p>
        </w:tc>
        <w:tc>
          <w:tcPr>
            <w:tcW w:w="5459" w:type="dxa"/>
            <w:gridSpan w:val="2"/>
            <w:vAlign w:val="center"/>
          </w:tcPr>
          <w:p w:rsidR="000924B3" w:rsidRDefault="000924B3">
            <w:pPr>
              <w:overflowPunct/>
              <w:rPr>
                <w:rFonts w:hint="eastAsia"/>
              </w:rPr>
            </w:pPr>
            <w:r>
              <w:rPr>
                <w:rFonts w:hint="eastAsia"/>
              </w:rPr>
              <w:t>管理区域の標識</w:t>
            </w:r>
          </w:p>
        </w:tc>
        <w:tc>
          <w:tcPr>
            <w:tcW w:w="1988"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580"/>
        </w:trPr>
        <w:tc>
          <w:tcPr>
            <w:tcW w:w="1064" w:type="dxa"/>
            <w:vMerge w:val="restart"/>
            <w:vAlign w:val="center"/>
          </w:tcPr>
          <w:p w:rsidR="000924B3" w:rsidRDefault="000924B3">
            <w:pPr>
              <w:overflowPunct/>
              <w:rPr>
                <w:rFonts w:hint="eastAsia"/>
              </w:rPr>
            </w:pPr>
            <w:r>
              <w:rPr>
                <w:rFonts w:hint="eastAsia"/>
              </w:rPr>
              <w:t>敷地の境界等</w:t>
            </w:r>
          </w:p>
        </w:tc>
        <w:tc>
          <w:tcPr>
            <w:tcW w:w="5459" w:type="dxa"/>
            <w:gridSpan w:val="2"/>
          </w:tcPr>
          <w:p w:rsidR="000924B3" w:rsidRDefault="000924B3">
            <w:pPr>
              <w:overflowPunct/>
              <w:rPr>
                <w:rFonts w:hint="eastAsia"/>
              </w:rPr>
            </w:pPr>
            <w:r>
              <w:rPr>
                <w:rFonts w:hint="eastAsia"/>
              </w:rPr>
              <w:t>敷地内居住区域及び境界における実効線量が250マイクロシーベルト／3月以下となる措置</w:t>
            </w:r>
          </w:p>
        </w:tc>
        <w:tc>
          <w:tcPr>
            <w:tcW w:w="1988"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580"/>
        </w:trPr>
        <w:tc>
          <w:tcPr>
            <w:tcW w:w="1064" w:type="dxa"/>
            <w:vMerge/>
            <w:vAlign w:val="center"/>
          </w:tcPr>
          <w:p w:rsidR="000924B3" w:rsidRDefault="000924B3">
            <w:pPr>
              <w:overflowPunct/>
              <w:rPr>
                <w:rFonts w:hint="eastAsia"/>
              </w:rPr>
            </w:pPr>
          </w:p>
        </w:tc>
        <w:tc>
          <w:tcPr>
            <w:tcW w:w="5459" w:type="dxa"/>
            <w:gridSpan w:val="2"/>
          </w:tcPr>
          <w:p w:rsidR="000924B3" w:rsidRDefault="000924B3">
            <w:pPr>
              <w:overflowPunct/>
              <w:rPr>
                <w:rFonts w:hint="eastAsia"/>
              </w:rPr>
            </w:pPr>
            <w:r>
              <w:rPr>
                <w:rFonts w:hint="eastAsia"/>
              </w:rPr>
              <w:t>入院患者の実効線量(診療により被ばくする放射線を除く。)が1.3ミリシーベルト／3月以下となる措置</w:t>
            </w:r>
          </w:p>
        </w:tc>
        <w:tc>
          <w:tcPr>
            <w:tcW w:w="1988" w:type="dxa"/>
            <w:vAlign w:val="center"/>
          </w:tcPr>
          <w:p w:rsidR="000924B3" w:rsidRDefault="000924B3">
            <w:pPr>
              <w:overflowPunct/>
              <w:rPr>
                <w:rFonts w:hint="eastAsia"/>
              </w:rPr>
            </w:pPr>
            <w:r>
              <w:rPr>
                <w:rFonts w:hint="eastAsia"/>
              </w:rPr>
              <w:t>有・無</w:t>
            </w:r>
          </w:p>
        </w:tc>
      </w:tr>
      <w:tr w:rsidR="000924B3">
        <w:tblPrEx>
          <w:tblCellMar>
            <w:top w:w="0" w:type="dxa"/>
            <w:bottom w:w="0" w:type="dxa"/>
          </w:tblCellMar>
        </w:tblPrEx>
        <w:trPr>
          <w:cantSplit/>
          <w:trHeight w:val="580"/>
        </w:trPr>
        <w:tc>
          <w:tcPr>
            <w:tcW w:w="1064" w:type="dxa"/>
            <w:vMerge w:val="restart"/>
            <w:vAlign w:val="center"/>
          </w:tcPr>
          <w:p w:rsidR="000924B3" w:rsidRDefault="000924B3">
            <w:pPr>
              <w:overflowPunct/>
              <w:jc w:val="distribute"/>
              <w:rPr>
                <w:rFonts w:hint="eastAsia"/>
              </w:rPr>
            </w:pPr>
            <w:r>
              <w:rPr>
                <w:rFonts w:hint="eastAsia"/>
              </w:rPr>
              <w:t>その他</w:t>
            </w:r>
          </w:p>
        </w:tc>
        <w:tc>
          <w:tcPr>
            <w:tcW w:w="2611" w:type="dxa"/>
            <w:vAlign w:val="center"/>
          </w:tcPr>
          <w:p w:rsidR="000924B3" w:rsidRDefault="000924B3">
            <w:pPr>
              <w:overflowPunct/>
              <w:rPr>
                <w:rFonts w:hint="eastAsia"/>
              </w:rPr>
            </w:pPr>
            <w:r>
              <w:rPr>
                <w:rFonts w:hint="eastAsia"/>
              </w:rPr>
              <w:t>取扱者の被ばく測定器具</w:t>
            </w:r>
          </w:p>
        </w:tc>
        <w:tc>
          <w:tcPr>
            <w:tcW w:w="4836" w:type="dxa"/>
            <w:gridSpan w:val="2"/>
          </w:tcPr>
          <w:p w:rsidR="000924B3" w:rsidRDefault="000924B3">
            <w:pPr>
              <w:overflowPunct/>
              <w:rPr>
                <w:rFonts w:hint="eastAsia"/>
              </w:rPr>
            </w:pPr>
            <w:r>
              <w:rPr>
                <w:rFonts w:hint="eastAsia"/>
              </w:rPr>
              <w:t xml:space="preserve">　</w:t>
            </w:r>
          </w:p>
        </w:tc>
      </w:tr>
      <w:tr w:rsidR="000924B3">
        <w:tblPrEx>
          <w:tblCellMar>
            <w:top w:w="0" w:type="dxa"/>
            <w:bottom w:w="0" w:type="dxa"/>
          </w:tblCellMar>
        </w:tblPrEx>
        <w:trPr>
          <w:cantSplit/>
          <w:trHeight w:val="580"/>
        </w:trPr>
        <w:tc>
          <w:tcPr>
            <w:tcW w:w="1064" w:type="dxa"/>
            <w:vMerge/>
          </w:tcPr>
          <w:p w:rsidR="000924B3" w:rsidRDefault="000924B3">
            <w:pPr>
              <w:overflowPunct/>
              <w:rPr>
                <w:rFonts w:hint="eastAsia"/>
              </w:rPr>
            </w:pPr>
          </w:p>
        </w:tc>
        <w:tc>
          <w:tcPr>
            <w:tcW w:w="2611" w:type="dxa"/>
            <w:vAlign w:val="center"/>
          </w:tcPr>
          <w:p w:rsidR="000924B3" w:rsidRDefault="000924B3">
            <w:pPr>
              <w:overflowPunct/>
              <w:rPr>
                <w:rFonts w:hint="eastAsia"/>
              </w:rPr>
            </w:pPr>
            <w:r>
              <w:rPr>
                <w:rFonts w:hint="eastAsia"/>
              </w:rPr>
              <w:t>防護用具(防護前掛等)</w:t>
            </w:r>
          </w:p>
        </w:tc>
        <w:tc>
          <w:tcPr>
            <w:tcW w:w="4836" w:type="dxa"/>
            <w:gridSpan w:val="2"/>
            <w:vAlign w:val="center"/>
          </w:tcPr>
          <w:p w:rsidR="000924B3" w:rsidRDefault="000924B3">
            <w:pPr>
              <w:overflowPunct/>
              <w:rPr>
                <w:rFonts w:hint="eastAsia"/>
              </w:rPr>
            </w:pPr>
            <w:r>
              <w:rPr>
                <w:rFonts w:hint="eastAsia"/>
              </w:rPr>
              <w:t>有・無</w:t>
            </w:r>
          </w:p>
        </w:tc>
      </w:tr>
    </w:tbl>
    <w:p w:rsidR="000924B3" w:rsidRDefault="000924B3">
      <w:pPr>
        <w:overflowPunct/>
        <w:spacing w:before="120"/>
        <w:rPr>
          <w:rFonts w:hint="eastAsia"/>
        </w:rPr>
      </w:pPr>
      <w:r>
        <w:rPr>
          <w:rFonts w:hint="eastAsia"/>
        </w:rPr>
        <w:t>備考</w:t>
      </w:r>
    </w:p>
    <w:p w:rsidR="000924B3" w:rsidRDefault="000924B3">
      <w:pPr>
        <w:overflowPunct/>
        <w:spacing w:before="83"/>
        <w:ind w:left="315" w:hanging="315"/>
        <w:rPr>
          <w:rFonts w:hint="eastAsia"/>
        </w:rPr>
      </w:pPr>
      <w:r>
        <w:rPr>
          <w:rFonts w:hint="eastAsia"/>
        </w:rPr>
        <w:t xml:space="preserve">　1　隣接室名、上階及び下階の室名並びに周囲の状況を明記したエックス線診療室の図面(平面図及び側面図)を添付すること。</w:t>
      </w:r>
    </w:p>
    <w:p w:rsidR="000924B3" w:rsidRDefault="000924B3">
      <w:pPr>
        <w:overflowPunct/>
        <w:spacing w:before="83"/>
        <w:ind w:left="315" w:hanging="315"/>
        <w:rPr>
          <w:rFonts w:hint="eastAsia"/>
        </w:rPr>
      </w:pPr>
      <w:r>
        <w:rPr>
          <w:rFonts w:hint="eastAsia"/>
        </w:rPr>
        <w:t xml:space="preserve">　2　診療室の図面は、照射方向、エックス線管から天井、床及び周囲の画壁等の外側までの距離(メートル)並びに防護物の材料及び厚さを記入した50分の1の縮図とすること。</w:t>
      </w:r>
    </w:p>
    <w:p w:rsidR="000924B3" w:rsidRDefault="000924B3">
      <w:pPr>
        <w:overflowPunct/>
        <w:spacing w:before="83"/>
        <w:ind w:left="315" w:hanging="315"/>
        <w:rPr>
          <w:rFonts w:hint="eastAsia"/>
        </w:rPr>
      </w:pPr>
      <w:r>
        <w:rPr>
          <w:rFonts w:hint="eastAsia"/>
        </w:rPr>
        <w:t xml:space="preserve">　3　管理区域の標識等の位置を診療室の図面中に記入すること。</w:t>
      </w:r>
    </w:p>
    <w:p w:rsidR="000924B3" w:rsidRDefault="000924B3">
      <w:pPr>
        <w:overflowPunct/>
        <w:spacing w:before="83"/>
        <w:ind w:left="315" w:hanging="315"/>
        <w:rPr>
          <w:rFonts w:hint="eastAsia"/>
        </w:rPr>
      </w:pPr>
      <w:r>
        <w:rPr>
          <w:rFonts w:hint="eastAsia"/>
        </w:rPr>
        <w:t xml:space="preserve">　4　漏えい放射線測定結果報告書の写しを添付すること。</w:t>
      </w:r>
    </w:p>
    <w:sectPr w:rsidR="000924B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B3" w:rsidRDefault="000924B3">
      <w:r>
        <w:separator/>
      </w:r>
    </w:p>
  </w:endnote>
  <w:endnote w:type="continuationSeparator" w:id="0">
    <w:p w:rsidR="000924B3" w:rsidRDefault="0009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B3" w:rsidRDefault="000924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B3" w:rsidRDefault="000924B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B3" w:rsidRDefault="000924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B3" w:rsidRDefault="000924B3">
      <w:r>
        <w:separator/>
      </w:r>
    </w:p>
  </w:footnote>
  <w:footnote w:type="continuationSeparator" w:id="0">
    <w:p w:rsidR="000924B3" w:rsidRDefault="00092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B3" w:rsidRDefault="000924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B3" w:rsidRDefault="000924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B3" w:rsidRDefault="000924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attachedTemplate r:id="rId1"/>
  <w:doNotTrackMoves/>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13B"/>
    <w:rsid w:val="000924B3"/>
    <w:rsid w:val="00401CB6"/>
    <w:rsid w:val="00535495"/>
    <w:rsid w:val="00AD1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2959A344-4149-48E2-9355-814A3DED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mate\&#12487;&#12473;&#12463;&#12488;&#12483;&#12503;\&#20316;&#26989;&#20013;\MO\&#27096;&#24335;&#65423;&#65414;&#65389;&#65393;&#65433;&#20182;\&#26087;youshiki\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4</Pages>
  <Words>340</Words>
  <Characters>1940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松崎　公典</cp:lastModifiedBy>
  <cp:revision>2</cp:revision>
  <cp:lastPrinted>1601-01-01T00:00:00Z</cp:lastPrinted>
  <dcterms:created xsi:type="dcterms:W3CDTF">2024-11-27T01:35:00Z</dcterms:created>
  <dcterms:modified xsi:type="dcterms:W3CDTF">2024-11-27T01:35:00Z</dcterms:modified>
  <cp:category/>
</cp:coreProperties>
</file>