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01C9E046" w:rsidR="002D2183" w:rsidRPr="00BE2C15" w:rsidRDefault="00EB2823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EB2823">
              <w:rPr>
                <w:rFonts w:hAnsi="ＭＳ 明朝"/>
                <w:szCs w:val="21"/>
              </w:rPr>
              <w:t>2026000643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6B3CCD9" w:rsidR="00BE2C15" w:rsidRPr="00BE2C15" w:rsidRDefault="0021110B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21110B">
              <w:rPr>
                <w:rFonts w:hAnsi="ＭＳ 明朝" w:hint="eastAsia"/>
                <w:szCs w:val="21"/>
              </w:rPr>
              <w:t>令和８年度ローコードツール（kintone）の活用支援業務委託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1110B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25EE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B2823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冨塚　雅史</cp:lastModifiedBy>
  <cp:revision>13</cp:revision>
  <cp:lastPrinted>2021-03-15T23:25:00Z</cp:lastPrinted>
  <dcterms:created xsi:type="dcterms:W3CDTF">2022-05-17T09:57:00Z</dcterms:created>
  <dcterms:modified xsi:type="dcterms:W3CDTF">2026-04-20T02:58:00Z</dcterms:modified>
</cp:coreProperties>
</file>